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eastAsiaTheme="minorEastAsia"/>
          <w:b/>
          <w:sz w:val="44"/>
          <w:szCs w:val="44"/>
          <w:lang w:val="en-US" w:eastAsia="zh-CN"/>
        </w:rPr>
      </w:pPr>
      <w:r>
        <w:rPr>
          <w:rFonts w:hint="eastAsia"/>
          <w:b/>
          <w:sz w:val="44"/>
          <w:szCs w:val="44"/>
          <w:lang w:val="en-US" w:eastAsia="zh-CN"/>
        </w:rPr>
        <w:t xml:space="preserve"> </w:t>
      </w:r>
    </w:p>
    <w:p>
      <w:pPr>
        <w:jc w:val="center"/>
        <w:rPr>
          <w:b/>
          <w:sz w:val="44"/>
          <w:szCs w:val="44"/>
        </w:rPr>
      </w:pPr>
    </w:p>
    <w:p>
      <w:pPr>
        <w:jc w:val="center"/>
        <w:rPr>
          <w:rFonts w:hint="eastAsia" w:ascii="黑体" w:hAnsi="黑体" w:eastAsia="黑体" w:cs="黑体"/>
          <w:b/>
          <w:sz w:val="32"/>
          <w:szCs w:val="32"/>
        </w:rPr>
      </w:pPr>
    </w:p>
    <w:p>
      <w:pPr>
        <w:jc w:val="center"/>
        <w:rPr>
          <w:rFonts w:hint="eastAsia" w:ascii="黑体" w:hAnsi="黑体" w:eastAsia="黑体" w:cs="黑体"/>
          <w:b/>
          <w:sz w:val="32"/>
          <w:szCs w:val="32"/>
        </w:rPr>
      </w:pPr>
    </w:p>
    <w:p>
      <w:pPr>
        <w:spacing w:line="720" w:lineRule="auto"/>
        <w:jc w:val="center"/>
        <w:rPr>
          <w:rFonts w:hint="eastAsia" w:ascii="黑体" w:hAnsi="黑体" w:eastAsia="黑体" w:cs="黑体"/>
          <w:b/>
          <w:sz w:val="44"/>
          <w:szCs w:val="44"/>
        </w:rPr>
      </w:pPr>
      <w:r>
        <w:rPr>
          <w:rFonts w:hint="eastAsia" w:ascii="黑体" w:hAnsi="黑体" w:eastAsia="黑体" w:cs="黑体"/>
          <w:b/>
          <w:sz w:val="44"/>
          <w:szCs w:val="44"/>
        </w:rPr>
        <w:t>六安市城北污水处理厂二期项目</w:t>
      </w:r>
    </w:p>
    <w:p>
      <w:pPr>
        <w:spacing w:line="720" w:lineRule="auto"/>
        <w:jc w:val="center"/>
        <w:rPr>
          <w:rFonts w:hint="eastAsia" w:eastAsia="黑体"/>
          <w:b/>
          <w:sz w:val="52"/>
          <w:szCs w:val="52"/>
          <w:lang w:eastAsia="zh-CN"/>
        </w:rPr>
      </w:pPr>
      <w:r>
        <w:rPr>
          <w:rFonts w:hint="eastAsia" w:ascii="黑体" w:hAnsi="黑体" w:eastAsia="黑体" w:cs="黑体"/>
          <w:b/>
          <w:sz w:val="52"/>
          <w:szCs w:val="52"/>
        </w:rPr>
        <w:t>竣工环境保护验收报告</w:t>
      </w:r>
    </w:p>
    <w:p>
      <w:pPr>
        <w:jc w:val="center"/>
        <w:rPr>
          <w:b/>
          <w:sz w:val="44"/>
          <w:szCs w:val="44"/>
        </w:rPr>
      </w:pPr>
    </w:p>
    <w:p>
      <w:pPr>
        <w:jc w:val="center"/>
        <w:rPr>
          <w:b/>
          <w:sz w:val="44"/>
          <w:szCs w:val="44"/>
        </w:rPr>
      </w:pPr>
    </w:p>
    <w:p>
      <w:pPr>
        <w:jc w:val="center"/>
        <w:rPr>
          <w:b/>
          <w:sz w:val="44"/>
          <w:szCs w:val="44"/>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jc w:val="center"/>
        <w:rPr>
          <w:b/>
          <w:sz w:val="28"/>
          <w:szCs w:val="28"/>
        </w:rPr>
      </w:pPr>
    </w:p>
    <w:p>
      <w:pPr>
        <w:pStyle w:val="8"/>
        <w:rPr>
          <w:b/>
          <w:sz w:val="28"/>
          <w:szCs w:val="28"/>
        </w:rPr>
      </w:pPr>
    </w:p>
    <w:p>
      <w:pPr>
        <w:pStyle w:val="18"/>
        <w:ind w:left="0" w:leftChars="0" w:firstLine="0" w:firstLineChars="0"/>
      </w:pPr>
    </w:p>
    <w:p>
      <w:pPr>
        <w:widowControl/>
        <w:jc w:val="center"/>
        <w:rPr>
          <w:rFonts w:hint="eastAsia" w:eastAsia="仿宋" w:cs="Times New Roman"/>
          <w:b/>
          <w:sz w:val="32"/>
          <w:szCs w:val="32"/>
          <w:lang w:eastAsia="zh-CN"/>
        </w:rPr>
      </w:pPr>
    </w:p>
    <w:p>
      <w:pPr>
        <w:widowControl/>
        <w:jc w:val="center"/>
        <w:rPr>
          <w:rFonts w:hint="eastAsia" w:eastAsia="仿宋" w:cs="Times New Roman"/>
          <w:b/>
          <w:sz w:val="32"/>
          <w:szCs w:val="32"/>
          <w:lang w:eastAsia="zh-CN"/>
        </w:rPr>
      </w:pPr>
      <w:r>
        <w:rPr>
          <w:rFonts w:hint="eastAsia" w:eastAsia="仿宋" w:cs="Times New Roman"/>
          <w:b/>
          <w:sz w:val="32"/>
          <w:szCs w:val="32"/>
          <w:lang w:val="en-US" w:eastAsia="zh-CN"/>
        </w:rPr>
        <w:t>建设单位：</w:t>
      </w:r>
      <w:r>
        <w:rPr>
          <w:rFonts w:hint="eastAsia" w:eastAsia="仿宋" w:cs="Times New Roman"/>
          <w:b/>
          <w:sz w:val="32"/>
          <w:szCs w:val="32"/>
          <w:lang w:eastAsia="zh-CN"/>
        </w:rPr>
        <w:t>六安市排水有限公司</w:t>
      </w:r>
    </w:p>
    <w:p>
      <w:pPr>
        <w:widowControl/>
        <w:jc w:val="center"/>
        <w:rPr>
          <w:rFonts w:hint="default" w:eastAsia="仿宋" w:cs="Times New Roman"/>
          <w:b/>
          <w:sz w:val="32"/>
          <w:szCs w:val="32"/>
          <w:lang w:val="en-US" w:eastAsia="zh-CN"/>
        </w:rPr>
      </w:pPr>
      <w:r>
        <w:rPr>
          <w:rFonts w:hint="eastAsia" w:eastAsia="仿宋" w:cs="Times New Roman"/>
          <w:b/>
          <w:sz w:val="32"/>
          <w:szCs w:val="32"/>
          <w:lang w:val="en-US" w:eastAsia="zh-CN"/>
        </w:rPr>
        <w:t>编制单位：安徽泓维环境科技有限公司</w:t>
      </w:r>
    </w:p>
    <w:p>
      <w:pPr>
        <w:widowControl/>
        <w:jc w:val="center"/>
        <w:rPr>
          <w:rFonts w:eastAsia="仿宋" w:cs="Times New Roman"/>
          <w:b/>
          <w:sz w:val="32"/>
          <w:szCs w:val="32"/>
        </w:rPr>
      </w:pPr>
      <w:r>
        <w:rPr>
          <w:rFonts w:eastAsia="仿宋" w:cs="Times New Roman"/>
          <w:b/>
          <w:sz w:val="32"/>
          <w:szCs w:val="32"/>
        </w:rPr>
        <w:t>20</w:t>
      </w:r>
      <w:r>
        <w:rPr>
          <w:rFonts w:hint="eastAsia" w:eastAsia="仿宋" w:cs="Times New Roman"/>
          <w:b/>
          <w:sz w:val="32"/>
          <w:szCs w:val="32"/>
          <w:lang w:val="en-US" w:eastAsia="zh-CN"/>
        </w:rPr>
        <w:t>21</w:t>
      </w:r>
      <w:r>
        <w:rPr>
          <w:rFonts w:eastAsia="仿宋" w:cs="Times New Roman"/>
          <w:b/>
          <w:sz w:val="32"/>
          <w:szCs w:val="32"/>
        </w:rPr>
        <w:t>年</w:t>
      </w:r>
      <w:r>
        <w:rPr>
          <w:rFonts w:hint="eastAsia" w:eastAsia="仿宋" w:cs="Times New Roman"/>
          <w:b/>
          <w:sz w:val="32"/>
          <w:szCs w:val="32"/>
          <w:lang w:val="en-US" w:eastAsia="zh-CN"/>
        </w:rPr>
        <w:t>07</w:t>
      </w:r>
      <w:r>
        <w:rPr>
          <w:rFonts w:eastAsia="仿宋" w:cs="Times New Roman"/>
          <w:b/>
          <w:sz w:val="32"/>
          <w:szCs w:val="32"/>
        </w:rPr>
        <w:t>月</w:t>
      </w:r>
    </w:p>
    <w:p>
      <w:pPr>
        <w:jc w:val="both"/>
        <w:rPr>
          <w:b/>
          <w:sz w:val="28"/>
          <w:szCs w:val="28"/>
        </w:rPr>
      </w:pPr>
    </w:p>
    <w:p>
      <w:pPr>
        <w:widowControl/>
        <w:jc w:val="left"/>
        <w:rPr>
          <w:rFonts w:hint="eastAsia"/>
          <w:b/>
          <w:sz w:val="28"/>
          <w:szCs w:val="28"/>
        </w:rPr>
      </w:pPr>
    </w:p>
    <w:p>
      <w:pPr>
        <w:widowControl/>
        <w:jc w:val="left"/>
        <w:rPr>
          <w:b/>
          <w:sz w:val="28"/>
          <w:szCs w:val="28"/>
        </w:rPr>
      </w:pPr>
      <w:r>
        <w:rPr>
          <w:rFonts w:hint="eastAsia"/>
          <w:b/>
          <w:sz w:val="28"/>
          <w:szCs w:val="28"/>
        </w:rPr>
        <w:t xml:space="preserve">建设单位法人代表：            </w:t>
      </w:r>
      <w:r>
        <w:rPr>
          <w:rFonts w:hint="eastAsia"/>
          <w:b w:val="0"/>
          <w:bCs/>
          <w:sz w:val="28"/>
          <w:szCs w:val="28"/>
        </w:rPr>
        <w:t>（签字）</w:t>
      </w:r>
    </w:p>
    <w:p>
      <w:pPr>
        <w:widowControl/>
        <w:jc w:val="left"/>
        <w:rPr>
          <w:rFonts w:hint="eastAsia"/>
          <w:b/>
          <w:sz w:val="28"/>
          <w:szCs w:val="28"/>
          <w:lang w:val="en-US" w:eastAsia="zh-CN"/>
        </w:rPr>
      </w:pPr>
      <w:r>
        <w:rPr>
          <w:rFonts w:hint="eastAsia"/>
          <w:b/>
          <w:sz w:val="28"/>
          <w:szCs w:val="28"/>
        </w:rPr>
        <w:t>项目负责人：</w:t>
      </w:r>
    </w:p>
    <w:p>
      <w:pPr>
        <w:widowControl/>
        <w:jc w:val="left"/>
        <w:rPr>
          <w:b/>
          <w:sz w:val="28"/>
          <w:szCs w:val="28"/>
        </w:rPr>
      </w:pPr>
      <w:r>
        <w:rPr>
          <w:rFonts w:hint="eastAsia"/>
          <w:b/>
          <w:sz w:val="28"/>
          <w:szCs w:val="28"/>
          <w:lang w:eastAsia="zh-CN"/>
        </w:rPr>
        <w:t>填表人</w:t>
      </w:r>
      <w:r>
        <w:rPr>
          <w:rFonts w:hint="eastAsia"/>
          <w:b/>
          <w:sz w:val="28"/>
          <w:szCs w:val="28"/>
        </w:rPr>
        <w:t>：</w:t>
      </w:r>
    </w:p>
    <w:p>
      <w:pPr>
        <w:widowControl/>
        <w:jc w:val="left"/>
        <w:rPr>
          <w:b/>
          <w:sz w:val="28"/>
          <w:szCs w:val="28"/>
        </w:rPr>
      </w:pPr>
    </w:p>
    <w:tbl>
      <w:tblPr>
        <w:tblStyle w:val="19"/>
        <w:tblpPr w:leftFromText="180" w:rightFromText="180" w:vertAnchor="text" w:horzAnchor="page" w:tblpX="1102" w:tblpY="7483"/>
        <w:tblOverlap w:val="never"/>
        <w:tblW w:w="9288" w:type="dxa"/>
        <w:tblInd w:w="0" w:type="dxa"/>
        <w:tblLayout w:type="fixed"/>
        <w:tblCellMar>
          <w:top w:w="0" w:type="dxa"/>
          <w:left w:w="108" w:type="dxa"/>
          <w:bottom w:w="0" w:type="dxa"/>
          <w:right w:w="108" w:type="dxa"/>
        </w:tblCellMar>
      </w:tblPr>
      <w:tblGrid>
        <w:gridCol w:w="9288"/>
      </w:tblGrid>
      <w:tr>
        <w:tblPrEx>
          <w:tblCellMar>
            <w:top w:w="0" w:type="dxa"/>
            <w:left w:w="108" w:type="dxa"/>
            <w:bottom w:w="0" w:type="dxa"/>
            <w:right w:w="108" w:type="dxa"/>
          </w:tblCellMar>
        </w:tblPrEx>
        <w:trPr>
          <w:trHeight w:val="614" w:hRule="atLeast"/>
        </w:trPr>
        <w:tc>
          <w:tcPr>
            <w:tcW w:w="9288" w:type="dxa"/>
            <w:vAlign w:val="center"/>
          </w:tcPr>
          <w:p>
            <w:pPr>
              <w:jc w:val="both"/>
              <w:rPr>
                <w:rFonts w:hint="eastAsia" w:eastAsiaTheme="minorEastAsia"/>
                <w:b/>
                <w:sz w:val="24"/>
                <w:szCs w:val="24"/>
                <w:lang w:eastAsia="zh-CN"/>
              </w:rPr>
            </w:pPr>
            <w:r>
              <w:rPr>
                <w:rFonts w:hint="eastAsia"/>
                <w:b/>
                <w:sz w:val="24"/>
                <w:szCs w:val="24"/>
              </w:rPr>
              <w:t>建设单位：</w:t>
            </w:r>
            <w:r>
              <w:rPr>
                <w:sz w:val="24"/>
              </w:rPr>
              <w:t>六安市排水有限公司</w:t>
            </w:r>
            <w:r>
              <w:rPr>
                <w:rFonts w:hint="eastAsia"/>
                <w:b w:val="0"/>
                <w:bCs/>
                <w:sz w:val="24"/>
                <w:szCs w:val="24"/>
                <w:lang w:eastAsia="zh-CN"/>
              </w:rPr>
              <w:t>（</w:t>
            </w:r>
            <w:r>
              <w:rPr>
                <w:rFonts w:hint="eastAsia"/>
                <w:b w:val="0"/>
                <w:bCs/>
                <w:sz w:val="24"/>
                <w:szCs w:val="24"/>
                <w:lang w:val="en-US" w:eastAsia="zh-CN"/>
              </w:rPr>
              <w:t>盖章</w:t>
            </w:r>
            <w:r>
              <w:rPr>
                <w:rFonts w:hint="eastAsia"/>
                <w:b w:val="0"/>
                <w:bCs/>
                <w:sz w:val="24"/>
                <w:szCs w:val="24"/>
                <w:lang w:eastAsia="zh-CN"/>
              </w:rPr>
              <w:t>）</w:t>
            </w:r>
          </w:p>
        </w:tc>
      </w:tr>
      <w:tr>
        <w:tblPrEx>
          <w:tblCellMar>
            <w:top w:w="0" w:type="dxa"/>
            <w:left w:w="108" w:type="dxa"/>
            <w:bottom w:w="0" w:type="dxa"/>
            <w:right w:w="108" w:type="dxa"/>
          </w:tblCellMar>
        </w:tblPrEx>
        <w:trPr>
          <w:trHeight w:val="614" w:hRule="atLeast"/>
        </w:trPr>
        <w:tc>
          <w:tcPr>
            <w:tcW w:w="9288" w:type="dxa"/>
            <w:vAlign w:val="center"/>
          </w:tcPr>
          <w:p>
            <w:pPr>
              <w:widowControl/>
              <w:jc w:val="both"/>
              <w:rPr>
                <w:rFonts w:hint="default"/>
                <w:b/>
                <w:sz w:val="24"/>
                <w:szCs w:val="24"/>
                <w:lang w:val="en-US"/>
              </w:rPr>
            </w:pPr>
            <w:r>
              <w:rPr>
                <w:rFonts w:hint="eastAsia"/>
                <w:b/>
                <w:sz w:val="24"/>
                <w:szCs w:val="24"/>
              </w:rPr>
              <w:t>电话：</w:t>
            </w:r>
            <w:r>
              <w:rPr>
                <w:rFonts w:hint="eastAsia"/>
                <w:b w:val="0"/>
                <w:bCs/>
                <w:sz w:val="24"/>
                <w:szCs w:val="24"/>
                <w:lang w:val="en-US" w:eastAsia="zh-CN"/>
              </w:rPr>
              <w:t>18605645076</w:t>
            </w:r>
          </w:p>
        </w:tc>
      </w:tr>
      <w:tr>
        <w:tblPrEx>
          <w:tblCellMar>
            <w:top w:w="0" w:type="dxa"/>
            <w:left w:w="108" w:type="dxa"/>
            <w:bottom w:w="0" w:type="dxa"/>
            <w:right w:w="108" w:type="dxa"/>
          </w:tblCellMar>
        </w:tblPrEx>
        <w:trPr>
          <w:trHeight w:val="614" w:hRule="atLeast"/>
        </w:trPr>
        <w:tc>
          <w:tcPr>
            <w:tcW w:w="9288" w:type="dxa"/>
            <w:vAlign w:val="center"/>
          </w:tcPr>
          <w:p>
            <w:pPr>
              <w:widowControl/>
              <w:jc w:val="both"/>
              <w:rPr>
                <w:b/>
                <w:sz w:val="24"/>
                <w:szCs w:val="24"/>
              </w:rPr>
            </w:pPr>
            <w:r>
              <w:rPr>
                <w:rFonts w:hint="eastAsia"/>
                <w:b/>
                <w:sz w:val="24"/>
                <w:szCs w:val="24"/>
              </w:rPr>
              <w:t>传真：/</w:t>
            </w:r>
          </w:p>
        </w:tc>
      </w:tr>
      <w:tr>
        <w:tblPrEx>
          <w:tblCellMar>
            <w:top w:w="0" w:type="dxa"/>
            <w:left w:w="108" w:type="dxa"/>
            <w:bottom w:w="0" w:type="dxa"/>
            <w:right w:w="108" w:type="dxa"/>
          </w:tblCellMar>
        </w:tblPrEx>
        <w:trPr>
          <w:trHeight w:val="614" w:hRule="atLeast"/>
        </w:trPr>
        <w:tc>
          <w:tcPr>
            <w:tcW w:w="9288" w:type="dxa"/>
            <w:vAlign w:val="center"/>
          </w:tcPr>
          <w:p>
            <w:pPr>
              <w:widowControl/>
              <w:jc w:val="both"/>
              <w:rPr>
                <w:rFonts w:hint="default" w:eastAsiaTheme="minorEastAsia"/>
                <w:b/>
                <w:sz w:val="24"/>
                <w:szCs w:val="24"/>
                <w:lang w:val="en-US" w:eastAsia="zh-CN"/>
              </w:rPr>
            </w:pPr>
            <w:r>
              <w:rPr>
                <w:rFonts w:hint="eastAsia"/>
                <w:b/>
                <w:sz w:val="24"/>
                <w:szCs w:val="24"/>
              </w:rPr>
              <w:t>邮编：</w:t>
            </w:r>
            <w:r>
              <w:rPr>
                <w:rFonts w:hint="eastAsia"/>
                <w:b w:val="0"/>
                <w:bCs/>
                <w:sz w:val="24"/>
                <w:szCs w:val="24"/>
                <w:lang w:val="en-US" w:eastAsia="zh-CN"/>
              </w:rPr>
              <w:t>237000</w:t>
            </w:r>
          </w:p>
        </w:tc>
      </w:tr>
      <w:tr>
        <w:tblPrEx>
          <w:tblCellMar>
            <w:top w:w="0" w:type="dxa"/>
            <w:left w:w="108" w:type="dxa"/>
            <w:bottom w:w="0" w:type="dxa"/>
            <w:right w:w="108" w:type="dxa"/>
          </w:tblCellMar>
        </w:tblPrEx>
        <w:trPr>
          <w:trHeight w:val="614" w:hRule="atLeast"/>
        </w:trPr>
        <w:tc>
          <w:tcPr>
            <w:tcW w:w="9288" w:type="dxa"/>
            <w:vAlign w:val="center"/>
          </w:tcPr>
          <w:p>
            <w:pPr>
              <w:widowControl/>
              <w:ind w:left="843" w:hanging="723" w:hangingChars="300"/>
              <w:jc w:val="both"/>
              <w:rPr>
                <w:b/>
                <w:sz w:val="24"/>
                <w:szCs w:val="24"/>
              </w:rPr>
            </w:pPr>
            <w:r>
              <w:rPr>
                <w:rFonts w:hint="eastAsia"/>
                <w:b/>
                <w:sz w:val="24"/>
                <w:szCs w:val="24"/>
              </w:rPr>
              <w:t>地址：</w:t>
            </w:r>
            <w:r>
              <w:rPr>
                <w:rFonts w:hint="eastAsia"/>
                <w:b w:val="0"/>
                <w:bCs/>
                <w:sz w:val="24"/>
                <w:szCs w:val="24"/>
              </w:rPr>
              <w:t>六安市解放北路与寿春路交口东南角</w:t>
            </w:r>
          </w:p>
        </w:tc>
      </w:tr>
    </w:tbl>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p>
    <w:p>
      <w:pPr>
        <w:widowControl/>
        <w:jc w:val="left"/>
        <w:rPr>
          <w:b/>
          <w:sz w:val="28"/>
          <w:szCs w:val="28"/>
        </w:rPr>
      </w:pPr>
      <w:r>
        <w:rPr>
          <w:rFonts w:hint="eastAsia"/>
          <w:b/>
          <w:sz w:val="28"/>
          <w:szCs w:val="28"/>
        </w:rPr>
        <w:t xml:space="preserve">        </w:t>
      </w:r>
    </w:p>
    <w:p>
      <w:pPr>
        <w:widowControl/>
        <w:jc w:val="left"/>
        <w:rPr>
          <w:b/>
          <w:sz w:val="28"/>
          <w:szCs w:val="28"/>
        </w:rPr>
      </w:pPr>
      <w:r>
        <w:rPr>
          <w:rFonts w:hint="eastAsia"/>
          <w:b/>
          <w:sz w:val="28"/>
          <w:szCs w:val="28"/>
        </w:rPr>
        <w:t xml:space="preserve">     </w:t>
      </w:r>
    </w:p>
    <w:p>
      <w:pPr>
        <w:widowControl/>
        <w:jc w:val="left"/>
        <w:rPr>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b/>
          <w:sz w:val="28"/>
          <w:szCs w:val="28"/>
        </w:rPr>
      </w:pPr>
      <w:r>
        <w:rPr>
          <w:rFonts w:hint="eastAsia"/>
          <w:b/>
          <w:sz w:val="28"/>
          <w:szCs w:val="28"/>
        </w:rPr>
        <w:t>表一</w:t>
      </w:r>
      <w:r>
        <w:rPr>
          <w:rFonts w:hint="eastAsia"/>
          <w:b/>
          <w:sz w:val="28"/>
          <w:szCs w:val="28"/>
          <w:lang w:val="en-US" w:eastAsia="zh-CN"/>
        </w:rPr>
        <w:t xml:space="preserve"> </w:t>
      </w:r>
    </w:p>
    <w:tbl>
      <w:tblPr>
        <w:tblStyle w:val="19"/>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381"/>
        <w:gridCol w:w="1672"/>
        <w:gridCol w:w="2235"/>
        <w:gridCol w:w="1575"/>
        <w:gridCol w:w="260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六安市城北污水处理厂二期项目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建设单位名称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sz w:val="24"/>
                <w:lang w:eastAsia="zh-CN"/>
              </w:rPr>
              <w:t>六安市排水有限公司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建设项目性质</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●新建  改扩建  技改  迁建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建设地点</w:t>
            </w:r>
          </w:p>
        </w:tc>
        <w:tc>
          <w:tcPr>
            <w:tcW w:w="8084" w:type="dxa"/>
            <w:gridSpan w:val="4"/>
            <w:vAlign w:val="center"/>
          </w:tcPr>
          <w:p>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sz w:val="24"/>
                <w:szCs w:val="32"/>
              </w:rPr>
            </w:pPr>
            <w:r>
              <w:rPr>
                <w:sz w:val="24"/>
                <w:szCs w:val="32"/>
              </w:rPr>
              <w:t>六安市解放北路与寿春路交口东南角（东经 116.521015°，北纬</w:t>
            </w:r>
          </w:p>
          <w:p>
            <w:pPr>
              <w:pStyle w:val="8"/>
              <w:keepNext w:val="0"/>
              <w:keepLines w:val="0"/>
              <w:pageBreakBefore w:val="0"/>
              <w:widowControl/>
              <w:kinsoku/>
              <w:wordWrap/>
              <w:overflowPunct/>
              <w:topLinePunct w:val="0"/>
              <w:autoSpaceDE/>
              <w:autoSpaceDN/>
              <w:bidi w:val="0"/>
              <w:adjustRightInd/>
              <w:snapToGrid/>
              <w:spacing w:line="240" w:lineRule="auto"/>
              <w:jc w:val="center"/>
              <w:textAlignment w:val="auto"/>
              <w:rPr>
                <w:sz w:val="24"/>
                <w:szCs w:val="32"/>
              </w:rPr>
            </w:pPr>
            <w:r>
              <w:rPr>
                <w:sz w:val="24"/>
                <w:szCs w:val="32"/>
              </w:rPr>
              <w:t>31.792105°）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主要产品名称</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sz w:val="24"/>
                <w:lang w:val="en-US" w:eastAsia="zh-CN"/>
              </w:rPr>
            </w:pPr>
            <w:r>
              <w:rPr>
                <w:rFonts w:hint="eastAsia"/>
                <w:sz w:val="24"/>
                <w:lang w:val="en-US" w:eastAsia="zh-CN"/>
              </w:rPr>
              <w:t>污水处理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设计生产能力</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设计污水处理能力为8万m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FF0000"/>
                <w:sz w:val="24"/>
              </w:rPr>
            </w:pPr>
            <w:r>
              <w:rPr>
                <w:rFonts w:hint="eastAsia"/>
                <w:color w:val="000000" w:themeColor="text1"/>
                <w:sz w:val="24"/>
                <w14:textFill>
                  <w14:solidFill>
                    <w14:schemeClr w14:val="tx1"/>
                  </w14:solidFill>
                </w14:textFill>
              </w:rPr>
              <w:t>实际生产能力</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eastAsiaTheme="minorEastAsia"/>
                <w:color w:val="FF0000"/>
                <w:sz w:val="24"/>
                <w:szCs w:val="24"/>
                <w:lang w:eastAsia="zh-CN"/>
              </w:rPr>
            </w:pPr>
            <w:r>
              <w:rPr>
                <w:rFonts w:hint="eastAsia" w:eastAsia="宋体" w:cs="Times New Roman"/>
                <w:sz w:val="24"/>
                <w:szCs w:val="24"/>
                <w:lang w:val="en-US" w:eastAsia="zh-CN"/>
              </w:rPr>
              <w:t>实际</w:t>
            </w:r>
            <w:r>
              <w:rPr>
                <w:rFonts w:hint="default" w:ascii="Times New Roman" w:hAnsi="Times New Roman" w:eastAsia="宋体" w:cs="Times New Roman"/>
                <w:sz w:val="24"/>
                <w:szCs w:val="24"/>
                <w:lang w:val="en-US" w:eastAsia="zh-CN"/>
              </w:rPr>
              <w:t>污水处理能力为</w:t>
            </w:r>
            <w:r>
              <w:rPr>
                <w:rFonts w:hint="eastAsia" w:eastAsia="宋体" w:cs="Times New Roman"/>
                <w:sz w:val="24"/>
                <w:szCs w:val="24"/>
                <w:lang w:val="en-US" w:eastAsia="zh-CN"/>
              </w:rPr>
              <w:t>8</w:t>
            </w:r>
            <w:r>
              <w:rPr>
                <w:rFonts w:hint="default" w:ascii="Times New Roman" w:hAnsi="Times New Roman" w:eastAsia="宋体" w:cs="Times New Roman"/>
                <w:sz w:val="24"/>
                <w:szCs w:val="24"/>
                <w:lang w:val="en-US" w:eastAsia="zh-CN"/>
              </w:rPr>
              <w:t>万m</w:t>
            </w:r>
            <w:r>
              <w:rPr>
                <w:rFonts w:hint="default" w:ascii="Times New Roman" w:hAnsi="Times New Roman" w:eastAsia="宋体" w:cs="Times New Roman"/>
                <w:sz w:val="24"/>
                <w:szCs w:val="24"/>
                <w:vertAlign w:val="superscript"/>
                <w:lang w:val="en-US" w:eastAsia="zh-CN"/>
              </w:rPr>
              <w:t>3</w:t>
            </w:r>
            <w:r>
              <w:rPr>
                <w:rFonts w:hint="default" w:ascii="Times New Roman" w:hAnsi="Times New Roman" w:eastAsia="宋体" w:cs="Times New Roman"/>
                <w:sz w:val="24"/>
                <w:szCs w:val="24"/>
                <w:lang w:val="en-US" w:eastAsia="zh-CN"/>
              </w:rPr>
              <w:t>/d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建设项目环评时间</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19</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9</w:t>
            </w:r>
            <w:r>
              <w:rPr>
                <w:rFonts w:hint="eastAsia"/>
                <w:color w:val="000000" w:themeColor="text1"/>
                <w:sz w:val="24"/>
                <w14:textFill>
                  <w14:solidFill>
                    <w14:schemeClr w14:val="tx1"/>
                  </w14:solidFill>
                </w14:textFill>
              </w:rPr>
              <w:t>月</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开工建设时间</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20</w:t>
            </w:r>
            <w:r>
              <w:rPr>
                <w:rFonts w:hint="eastAsia"/>
                <w:color w:val="000000" w:themeColor="text1"/>
                <w:sz w:val="24"/>
                <w:lang w:val="en-US" w:eastAsia="zh-CN"/>
                <w14:textFill>
                  <w14:solidFill>
                    <w14:schemeClr w14:val="tx1"/>
                  </w14:solidFill>
                </w14:textFill>
              </w:rPr>
              <w:t>19</w:t>
            </w:r>
            <w:r>
              <w:rPr>
                <w:rFonts w:hint="eastAsia"/>
                <w:color w:val="000000" w:themeColor="text1"/>
                <w:sz w:val="24"/>
                <w14:textFill>
                  <w14:solidFill>
                    <w14:schemeClr w14:val="tx1"/>
                  </w14:solidFill>
                </w14:textFill>
              </w:rPr>
              <w:t>年</w:t>
            </w:r>
            <w:r>
              <w:rPr>
                <w:rFonts w:hint="eastAsia"/>
                <w:color w:val="000000" w:themeColor="text1"/>
                <w:sz w:val="24"/>
                <w:lang w:val="en-US" w:eastAsia="zh-CN"/>
                <w14:textFill>
                  <w14:solidFill>
                    <w14:schemeClr w14:val="tx1"/>
                  </w14:solidFill>
                </w14:textFill>
              </w:rPr>
              <w:t>9</w:t>
            </w:r>
            <w:r>
              <w:rPr>
                <w:rFonts w:hint="eastAsia"/>
                <w:color w:val="000000" w:themeColor="text1"/>
                <w:sz w:val="24"/>
                <w14:textFill>
                  <w14:solidFill>
                    <w14:schemeClr w14:val="tx1"/>
                  </w14:solidFill>
                </w14:textFill>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调试时间</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Style w:val="27"/>
                <w:rFonts w:hint="eastAsia"/>
                <w:sz w:val="24"/>
                <w:szCs w:val="24"/>
                <w:lang w:val="en-US" w:eastAsia="zh-CN"/>
              </w:rPr>
              <w:t>2021年2月</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验收现场监测时间</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00" w:themeColor="text1"/>
                <w:sz w:val="24"/>
                <w:lang w:val="en-US" w:eastAsia="zh-CN"/>
                <w14:textFill>
                  <w14:solidFill>
                    <w14:schemeClr w14:val="tx1"/>
                  </w14:solidFill>
                </w14:textFill>
              </w:rPr>
            </w:pPr>
            <w:r>
              <w:rPr>
                <w:rFonts w:eastAsia="宋体" w:cs="Times New Roman"/>
                <w:color w:val="auto"/>
                <w:sz w:val="24"/>
              </w:rPr>
              <w:t>20</w:t>
            </w:r>
            <w:r>
              <w:rPr>
                <w:rFonts w:hint="eastAsia" w:eastAsia="宋体" w:cs="Times New Roman"/>
                <w:color w:val="auto"/>
                <w:sz w:val="24"/>
                <w:lang w:val="en-US" w:eastAsia="zh-CN"/>
              </w:rPr>
              <w:t>21</w:t>
            </w:r>
            <w:r>
              <w:rPr>
                <w:rFonts w:eastAsia="宋体" w:cs="Times New Roman"/>
                <w:color w:val="auto"/>
                <w:sz w:val="24"/>
              </w:rPr>
              <w:t>年</w:t>
            </w:r>
            <w:r>
              <w:rPr>
                <w:rFonts w:hint="eastAsia" w:eastAsia="宋体" w:cs="Times New Roman"/>
                <w:color w:val="auto"/>
                <w:sz w:val="24"/>
                <w:lang w:val="en-US" w:eastAsia="zh-CN"/>
              </w:rPr>
              <w:t>7</w:t>
            </w:r>
            <w:r>
              <w:rPr>
                <w:rFonts w:eastAsia="宋体" w:cs="Times New Roman"/>
                <w:color w:val="auto"/>
                <w:sz w:val="24"/>
              </w:rPr>
              <w:t>月</w:t>
            </w:r>
            <w:r>
              <w:rPr>
                <w:rFonts w:hint="eastAsia" w:eastAsia="宋体" w:cs="Times New Roman"/>
                <w:color w:val="auto"/>
                <w:sz w:val="24"/>
                <w:lang w:val="en-US" w:eastAsia="zh-CN"/>
              </w:rPr>
              <w:t>1</w:t>
            </w:r>
            <w:r>
              <w:rPr>
                <w:rFonts w:eastAsia="宋体" w:cs="Times New Roman"/>
                <w:color w:val="auto"/>
                <w:sz w:val="24"/>
              </w:rPr>
              <w:t>日-</w:t>
            </w:r>
            <w:r>
              <w:rPr>
                <w:rFonts w:hint="eastAsia" w:eastAsia="宋体" w:cs="Times New Roman"/>
                <w:color w:val="auto"/>
                <w:sz w:val="24"/>
                <w:lang w:val="en-US" w:eastAsia="zh-CN"/>
              </w:rPr>
              <w:t>2</w:t>
            </w:r>
            <w:r>
              <w:rPr>
                <w:rFonts w:eastAsia="宋体" w:cs="Times New Roman"/>
                <w:color w:val="auto"/>
                <w:sz w:val="24"/>
              </w:rPr>
              <w:t>日</w:t>
            </w:r>
            <w:r>
              <w:rPr>
                <w:rFonts w:hint="eastAsia" w:eastAsia="宋体" w:cs="Times New Roman"/>
                <w:color w:val="auto"/>
                <w:sz w:val="24"/>
                <w:lang w:eastAsia="zh-CN"/>
              </w:rPr>
              <w:t>、</w:t>
            </w:r>
            <w:r>
              <w:rPr>
                <w:rFonts w:hint="eastAsia" w:eastAsia="宋体" w:cs="Times New Roman"/>
                <w:color w:val="auto"/>
                <w:sz w:val="24"/>
                <w:lang w:val="en-US" w:eastAsia="zh-CN"/>
              </w:rPr>
              <w:t>7月21日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环评报告表审批部门</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sz w:val="24"/>
                <w:lang w:val="en-US" w:eastAsia="zh-CN"/>
              </w:rPr>
            </w:pPr>
            <w:r>
              <w:rPr>
                <w:rFonts w:hint="eastAsia" w:eastAsia="宋体"/>
                <w:color w:val="auto"/>
                <w:sz w:val="24"/>
                <w:lang w:val="en-US" w:eastAsia="zh-CN"/>
              </w:rPr>
              <w:t>六安市生态环境局</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环评报告表</w:t>
            </w:r>
          </w:p>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编制单位</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宋体"/>
                <w:sz w:val="24"/>
                <w:lang w:eastAsia="zh-CN"/>
              </w:rPr>
            </w:pPr>
            <w:r>
              <w:rPr>
                <w:rFonts w:hint="eastAsia" w:eastAsia="宋体"/>
                <w:color w:val="000000" w:themeColor="text1"/>
                <w:sz w:val="24"/>
                <w:lang w:eastAsia="zh-CN"/>
                <w14:textFill>
                  <w14:solidFill>
                    <w14:schemeClr w14:val="tx1"/>
                  </w14:solidFill>
                </w14:textFill>
              </w:rPr>
              <w:t>中环慧博（北京）国际工程技术咨询有限公司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环保设施设计单位</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环保设施施工单位</w:t>
            </w:r>
          </w:p>
        </w:tc>
        <w:tc>
          <w:tcPr>
            <w:tcW w:w="4177" w:type="dxa"/>
            <w:gridSpan w:val="2"/>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sz w:val="24"/>
              </w:rPr>
            </w:pPr>
            <w:r>
              <w:rPr>
                <w:rFonts w:hint="eastAsia"/>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color w:val="000000" w:themeColor="text1"/>
                <w:sz w:val="24"/>
                <w:lang w:eastAsia="zh-CN"/>
                <w14:textFill>
                  <w14:solidFill>
                    <w14:schemeClr w14:val="tx1"/>
                  </w14:solidFill>
                </w14:textFill>
              </w:rPr>
            </w:pPr>
            <w:r>
              <w:rPr>
                <w:rFonts w:hint="eastAsia"/>
                <w:color w:val="000000" w:themeColor="text1"/>
                <w:sz w:val="24"/>
                <w14:textFill>
                  <w14:solidFill>
                    <w14:schemeClr w14:val="tx1"/>
                  </w14:solidFill>
                </w14:textFill>
              </w:rPr>
              <w:t>投资总概算</w:t>
            </w:r>
            <w:r>
              <w:rPr>
                <w:rFonts w:hint="eastAsia"/>
                <w:color w:val="000000" w:themeColor="text1"/>
                <w:sz w:val="24"/>
                <w:lang w:eastAsia="zh-CN"/>
                <w14:textFill>
                  <w14:solidFill>
                    <w14:schemeClr w14:val="tx1"/>
                  </w14:solidFill>
                </w14:textFill>
              </w:rPr>
              <w:t>（万元）</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000000" w:themeColor="text1"/>
                <w:sz w:val="24"/>
                <w:lang w:val="en-US" w:eastAsia="zh-CN"/>
                <w14:textFill>
                  <w14:solidFill>
                    <w14:schemeClr w14:val="tx1"/>
                  </w14:solidFill>
                </w14:textFill>
              </w:rPr>
            </w:pPr>
            <w:r>
              <w:rPr>
                <w:rFonts w:hint="eastAsia"/>
                <w:color w:val="000000" w:themeColor="text1"/>
                <w:sz w:val="24"/>
                <w:lang w:val="en-US" w:eastAsia="zh-CN"/>
                <w14:textFill>
                  <w14:solidFill>
                    <w14:schemeClr w14:val="tx1"/>
                  </w14:solidFill>
                </w14:textFill>
              </w:rPr>
              <w:t>24229</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环保投资总概算</w:t>
            </w:r>
          </w:p>
        </w:tc>
        <w:tc>
          <w:tcPr>
            <w:tcW w:w="15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宋体"/>
                <w:color w:val="000000" w:themeColor="text1"/>
                <w:sz w:val="24"/>
                <w:lang w:val="en-US" w:eastAsia="zh-CN"/>
                <w14:textFill>
                  <w14:solidFill>
                    <w14:schemeClr w14:val="tx1"/>
                  </w14:solidFill>
                </w14:textFill>
              </w:rPr>
            </w:pPr>
            <w:r>
              <w:rPr>
                <w:rFonts w:hint="eastAsia" w:eastAsia="宋体"/>
                <w:color w:val="000000" w:themeColor="text1"/>
                <w:sz w:val="24"/>
                <w:lang w:val="en-US" w:eastAsia="zh-CN"/>
                <w14:textFill>
                  <w14:solidFill>
                    <w14:schemeClr w14:val="tx1"/>
                  </w14:solidFill>
                </w14:textFill>
              </w:rPr>
              <w:t>24229</w:t>
            </w:r>
          </w:p>
        </w:tc>
        <w:tc>
          <w:tcPr>
            <w:tcW w:w="260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100</w:t>
            </w:r>
            <w:r>
              <w:rPr>
                <w:rFonts w:hint="eastAsia"/>
                <w:color w:val="000000" w:themeColor="text1"/>
                <w:sz w:val="24"/>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eastAsiaTheme="minorEastAsia"/>
                <w:color w:val="auto"/>
                <w:sz w:val="24"/>
                <w:lang w:eastAsia="zh-CN"/>
              </w:rPr>
            </w:pPr>
            <w:r>
              <w:rPr>
                <w:rFonts w:hint="eastAsia"/>
                <w:color w:val="auto"/>
                <w:sz w:val="24"/>
              </w:rPr>
              <w:t>实际总概算</w:t>
            </w:r>
            <w:r>
              <w:rPr>
                <w:rFonts w:hint="eastAsia"/>
                <w:color w:val="auto"/>
                <w:sz w:val="24"/>
                <w:lang w:eastAsia="zh-CN"/>
              </w:rPr>
              <w:t>（万元）</w:t>
            </w:r>
          </w:p>
        </w:tc>
        <w:tc>
          <w:tcPr>
            <w:tcW w:w="167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auto"/>
                <w:sz w:val="24"/>
                <w:lang w:val="en-US" w:eastAsia="zh-CN"/>
              </w:rPr>
            </w:pPr>
            <w:r>
              <w:rPr>
                <w:rFonts w:hint="eastAsia"/>
                <w:color w:val="auto"/>
                <w:sz w:val="24"/>
                <w:lang w:val="en-US" w:eastAsia="zh-CN"/>
              </w:rPr>
              <w:t>25000</w:t>
            </w:r>
          </w:p>
        </w:tc>
        <w:tc>
          <w:tcPr>
            <w:tcW w:w="223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rPr>
              <w:t>环保投资</w:t>
            </w:r>
          </w:p>
        </w:tc>
        <w:tc>
          <w:tcPr>
            <w:tcW w:w="15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eastAsiaTheme="minorEastAsia"/>
                <w:color w:val="auto"/>
                <w:sz w:val="24"/>
                <w:lang w:val="en-US" w:eastAsia="zh-CN"/>
              </w:rPr>
            </w:pPr>
            <w:r>
              <w:rPr>
                <w:rFonts w:hint="eastAsia"/>
                <w:color w:val="auto"/>
                <w:sz w:val="24"/>
                <w:lang w:val="en-US" w:eastAsia="zh-CN"/>
              </w:rPr>
              <w:t>25000</w:t>
            </w:r>
          </w:p>
        </w:tc>
        <w:tc>
          <w:tcPr>
            <w:tcW w:w="260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color w:val="auto"/>
                <w:sz w:val="24"/>
              </w:rPr>
            </w:pPr>
            <w:r>
              <w:rPr>
                <w:rFonts w:hint="eastAsia"/>
                <w:color w:val="auto"/>
                <w:sz w:val="24"/>
                <w:lang w:val="en-US" w:eastAsia="zh-CN"/>
              </w:rPr>
              <w:t>100</w:t>
            </w:r>
            <w:r>
              <w:rPr>
                <w:rFonts w:hint="eastAsia"/>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381" w:type="dxa"/>
            <w:vAlign w:val="center"/>
          </w:tcPr>
          <w:p>
            <w:pPr>
              <w:widowControl/>
              <w:spacing w:line="360" w:lineRule="auto"/>
              <w:jc w:val="center"/>
              <w:rPr>
                <w:sz w:val="24"/>
              </w:rPr>
            </w:pPr>
            <w:r>
              <w:rPr>
                <w:rFonts w:hint="eastAsia"/>
                <w:sz w:val="24"/>
              </w:rPr>
              <w:t>验收监测依据</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1、环境保护国家相关法律法规</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（1）《中华人民共和国环境保护法》，2015年1月1日公布施行；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（2）《中华人民共和国水污染防治法》，2018年1月1日施行；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（3）《中华人民共和国大气污染防治法》，201</w:t>
            </w:r>
            <w:r>
              <w:rPr>
                <w:rFonts w:hint="eastAsia"/>
                <w:sz w:val="24"/>
                <w:lang w:val="en-US" w:eastAsia="zh-CN"/>
              </w:rPr>
              <w:t>8</w:t>
            </w:r>
            <w:r>
              <w:rPr>
                <w:rFonts w:hint="eastAsia"/>
                <w:sz w:val="24"/>
              </w:rPr>
              <w:t>年1</w:t>
            </w:r>
            <w:r>
              <w:rPr>
                <w:rFonts w:hint="eastAsia"/>
                <w:sz w:val="24"/>
                <w:lang w:val="en-US" w:eastAsia="zh-CN"/>
              </w:rPr>
              <w:t>0</w:t>
            </w:r>
            <w:r>
              <w:rPr>
                <w:rFonts w:hint="eastAsia"/>
                <w:sz w:val="24"/>
              </w:rPr>
              <w:t>月</w:t>
            </w:r>
            <w:r>
              <w:rPr>
                <w:rFonts w:hint="eastAsia"/>
                <w:sz w:val="24"/>
                <w:lang w:val="en-US" w:eastAsia="zh-CN"/>
              </w:rPr>
              <w:t>26</w:t>
            </w:r>
            <w:r>
              <w:rPr>
                <w:rFonts w:hint="eastAsia"/>
                <w:sz w:val="24"/>
              </w:rPr>
              <w:t>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rPr>
              <w:t>（4）《中华人民共和国环境噪声污染防治法》，2018年12月29日施行；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（5）《中华人民共和国固体废物污染环境防治法》，2020年4月29日修订，2020年9月1日施行。</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2、验收相关文件、条例、通知等</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（1）国务院第682号令《建设项目环境保护管理条例》；</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（2）环境保护部文件国环规环评[2017]4号《关于发布建设项目竣工环境保护验收暂行办法》；</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rPr>
              <w:t>（3）《建设项目竣工环境保护验收技术部指南 污染影响类》（生态环境部）。</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b/>
                <w:bCs/>
                <w:sz w:val="24"/>
              </w:rPr>
            </w:pPr>
            <w:r>
              <w:rPr>
                <w:rFonts w:hint="eastAsia"/>
                <w:b/>
                <w:bCs/>
                <w:sz w:val="24"/>
              </w:rPr>
              <w:t>3、开展验收工作相关文件</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sz w:val="24"/>
              </w:rPr>
            </w:pPr>
            <w:r>
              <w:rPr>
                <w:rFonts w:hint="eastAsia"/>
                <w:sz w:val="24"/>
                <w:lang w:eastAsia="zh-CN"/>
              </w:rPr>
              <w:t>（</w:t>
            </w:r>
            <w:r>
              <w:rPr>
                <w:rFonts w:hint="eastAsia"/>
                <w:sz w:val="24"/>
                <w:lang w:val="en-US" w:eastAsia="zh-CN"/>
              </w:rPr>
              <w:t>1</w:t>
            </w:r>
            <w:r>
              <w:rPr>
                <w:rFonts w:hint="eastAsia"/>
                <w:sz w:val="24"/>
                <w:lang w:eastAsia="zh-CN"/>
              </w:rPr>
              <w:t>）</w:t>
            </w:r>
            <w:r>
              <w:rPr>
                <w:rFonts w:hint="eastAsia" w:eastAsia="宋体"/>
                <w:color w:val="000000" w:themeColor="text1"/>
                <w:sz w:val="24"/>
                <w:lang w:eastAsia="zh-CN"/>
                <w14:textFill>
                  <w14:solidFill>
                    <w14:schemeClr w14:val="tx1"/>
                  </w14:solidFill>
                </w14:textFill>
              </w:rPr>
              <w:t>中环慧博（北京）国际工程技术咨询有限公司</w:t>
            </w:r>
            <w:r>
              <w:rPr>
                <w:rFonts w:hint="eastAsia"/>
                <w:sz w:val="24"/>
                <w:lang w:val="en-US" w:eastAsia="zh-CN"/>
              </w:rPr>
              <w:t>编制的《</w:t>
            </w:r>
            <w:r>
              <w:rPr>
                <w:rFonts w:hint="eastAsia" w:eastAsia="宋体"/>
                <w:sz w:val="24"/>
                <w:lang w:eastAsia="zh-CN"/>
              </w:rPr>
              <w:t>六安市城北污水处理厂二期项目</w:t>
            </w:r>
            <w:r>
              <w:rPr>
                <w:rFonts w:hint="eastAsia"/>
                <w:sz w:val="24"/>
              </w:rPr>
              <w:t>环境影响报告表》，20</w:t>
            </w:r>
            <w:r>
              <w:rPr>
                <w:rFonts w:hint="eastAsia"/>
                <w:sz w:val="24"/>
                <w:lang w:val="en-US" w:eastAsia="zh-CN"/>
              </w:rPr>
              <w:t>19</w:t>
            </w:r>
            <w:r>
              <w:rPr>
                <w:rFonts w:hint="eastAsia"/>
                <w:sz w:val="24"/>
              </w:rPr>
              <w:t>.</w:t>
            </w:r>
            <w:r>
              <w:rPr>
                <w:rFonts w:hint="eastAsia"/>
                <w:sz w:val="24"/>
                <w:lang w:val="en-US" w:eastAsia="zh-CN"/>
              </w:rPr>
              <w:t>08</w:t>
            </w:r>
            <w:r>
              <w:rPr>
                <w:rFonts w:hint="eastAsia"/>
                <w:sz w:val="24"/>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eastAsiaTheme="minorEastAsia"/>
                <w:color w:val="auto"/>
                <w:sz w:val="24"/>
                <w:lang w:eastAsia="zh-CN"/>
              </w:rPr>
            </w:pPr>
            <w:r>
              <w:rPr>
                <w:rFonts w:hint="eastAsia"/>
                <w:sz w:val="24"/>
                <w:lang w:eastAsia="zh-CN"/>
              </w:rPr>
              <w:t>（</w:t>
            </w:r>
            <w:r>
              <w:rPr>
                <w:rFonts w:hint="eastAsia"/>
                <w:sz w:val="24"/>
                <w:lang w:val="en-US" w:eastAsia="zh-CN"/>
              </w:rPr>
              <w:t>2</w:t>
            </w:r>
            <w:r>
              <w:rPr>
                <w:rFonts w:hint="eastAsia"/>
                <w:sz w:val="24"/>
                <w:lang w:eastAsia="zh-CN"/>
              </w:rPr>
              <w:t>）六安市生态环境局</w:t>
            </w:r>
            <w:r>
              <w:rPr>
                <w:rFonts w:hint="eastAsia"/>
                <w:sz w:val="24"/>
                <w:lang w:val="en-US" w:eastAsia="zh-CN"/>
              </w:rPr>
              <w:t>关于</w:t>
            </w:r>
            <w:r>
              <w:rPr>
                <w:rFonts w:hint="eastAsia" w:eastAsia="宋体"/>
                <w:sz w:val="24"/>
                <w:lang w:eastAsia="zh-CN"/>
              </w:rPr>
              <w:t>六安市城北污水处理厂二期项目</w:t>
            </w:r>
            <w:r>
              <w:rPr>
                <w:rFonts w:hint="eastAsia"/>
                <w:sz w:val="24"/>
              </w:rPr>
              <w:t>环</w:t>
            </w:r>
            <w:r>
              <w:rPr>
                <w:rFonts w:hint="eastAsia"/>
                <w:sz w:val="24"/>
                <w:lang w:val="en-US" w:eastAsia="zh-CN"/>
              </w:rPr>
              <w:t>境影响</w:t>
            </w:r>
            <w:r>
              <w:rPr>
                <w:rFonts w:hint="eastAsia"/>
                <w:sz w:val="24"/>
              </w:rPr>
              <w:t>报告表的批复文件</w:t>
            </w:r>
            <w:r>
              <w:rPr>
                <w:rFonts w:hint="eastAsia"/>
                <w:color w:val="auto"/>
                <w:sz w:val="24"/>
              </w:rPr>
              <w:t>（</w:t>
            </w:r>
            <w:r>
              <w:rPr>
                <w:rFonts w:hint="eastAsia"/>
                <w:color w:val="auto"/>
                <w:sz w:val="24"/>
                <w:lang w:eastAsia="zh-CN"/>
              </w:rPr>
              <w:t>六环评</w:t>
            </w:r>
            <w:r>
              <w:rPr>
                <w:rFonts w:hint="eastAsia"/>
                <w:color w:val="auto"/>
                <w:sz w:val="24"/>
              </w:rPr>
              <w:t>[20</w:t>
            </w:r>
            <w:r>
              <w:rPr>
                <w:rFonts w:hint="eastAsia"/>
                <w:color w:val="auto"/>
                <w:sz w:val="24"/>
                <w:lang w:val="en-US" w:eastAsia="zh-CN"/>
              </w:rPr>
              <w:t>19</w:t>
            </w:r>
            <w:r>
              <w:rPr>
                <w:rFonts w:hint="eastAsia"/>
                <w:color w:val="auto"/>
                <w:sz w:val="24"/>
              </w:rPr>
              <w:t>]</w:t>
            </w:r>
            <w:r>
              <w:rPr>
                <w:rFonts w:hint="eastAsia"/>
                <w:color w:val="auto"/>
                <w:sz w:val="24"/>
                <w:lang w:val="en-US" w:eastAsia="zh-CN"/>
              </w:rPr>
              <w:t>38</w:t>
            </w:r>
            <w:r>
              <w:rPr>
                <w:rFonts w:hint="eastAsia"/>
                <w:color w:val="auto"/>
                <w:sz w:val="24"/>
              </w:rPr>
              <w:t>号）</w:t>
            </w:r>
            <w:r>
              <w:rPr>
                <w:rFonts w:hint="eastAsia"/>
                <w:color w:val="auto"/>
                <w:sz w:val="24"/>
                <w:lang w:eastAsia="zh-CN"/>
              </w:rPr>
              <w:t>，</w:t>
            </w:r>
            <w:r>
              <w:rPr>
                <w:rFonts w:hint="eastAsia"/>
                <w:color w:val="auto"/>
                <w:sz w:val="24"/>
                <w:lang w:val="en-US" w:eastAsia="zh-CN"/>
              </w:rPr>
              <w:t>2019.09</w:t>
            </w:r>
            <w:r>
              <w:rPr>
                <w:rFonts w:hint="eastAsia"/>
                <w:color w:val="auto"/>
                <w:sz w:val="24"/>
                <w:lang w:eastAsia="zh-CN"/>
              </w:rPr>
              <w:t>；</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sz w:val="24"/>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rPr>
              <w:t>验收监测方案；</w:t>
            </w: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default" w:eastAsiaTheme="minorEastAsia"/>
                <w:sz w:val="24"/>
                <w:lang w:val="en-US" w:eastAsia="zh-CN"/>
              </w:rPr>
            </w:pPr>
            <w:r>
              <w:rPr>
                <w:rFonts w:hint="eastAsia"/>
                <w:sz w:val="24"/>
              </w:rPr>
              <w:t>（</w:t>
            </w:r>
            <w:r>
              <w:rPr>
                <w:rFonts w:hint="eastAsia"/>
                <w:sz w:val="24"/>
                <w:lang w:val="en-US" w:eastAsia="zh-CN"/>
              </w:rPr>
              <w:t>4</w:t>
            </w:r>
            <w:r>
              <w:rPr>
                <w:rFonts w:hint="eastAsia"/>
                <w:sz w:val="24"/>
              </w:rPr>
              <w:t>）验收检测报告—</w:t>
            </w:r>
            <w:r>
              <w:rPr>
                <w:rFonts w:hint="eastAsia"/>
                <w:sz w:val="24"/>
                <w:lang w:eastAsia="zh-CN"/>
              </w:rPr>
              <w:t>废水、</w:t>
            </w:r>
            <w:r>
              <w:rPr>
                <w:rFonts w:hint="eastAsia"/>
                <w:sz w:val="24"/>
              </w:rPr>
              <w:t>废气</w:t>
            </w:r>
            <w:r>
              <w:rPr>
                <w:rFonts w:hint="eastAsia"/>
                <w:sz w:val="24"/>
                <w:lang w:eastAsia="zh-CN"/>
              </w:rPr>
              <w:t>、</w:t>
            </w:r>
            <w:r>
              <w:rPr>
                <w:rFonts w:hint="eastAsia"/>
                <w:sz w:val="24"/>
              </w:rPr>
              <w:t>噪声</w:t>
            </w:r>
            <w:r>
              <w:rPr>
                <w:rFonts w:hint="eastAsia"/>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99" w:hRule="atLeast"/>
          <w:jc w:val="center"/>
        </w:trPr>
        <w:tc>
          <w:tcPr>
            <w:tcW w:w="1381" w:type="dxa"/>
            <w:vAlign w:val="center"/>
          </w:tcPr>
          <w:p>
            <w:pPr>
              <w:widowControl/>
              <w:spacing w:line="360" w:lineRule="auto"/>
              <w:jc w:val="center"/>
              <w:rPr>
                <w:sz w:val="24"/>
              </w:rPr>
            </w:pPr>
            <w:r>
              <w:rPr>
                <w:rFonts w:hint="eastAsia"/>
                <w:sz w:val="24"/>
              </w:rPr>
              <w:t>验收监测评价标准、标号、级别、限值</w:t>
            </w:r>
          </w:p>
        </w:tc>
        <w:tc>
          <w:tcPr>
            <w:tcW w:w="8084" w:type="dxa"/>
            <w:gridSpan w:val="4"/>
            <w:vAlign w:val="center"/>
          </w:tcPr>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b/>
                <w:sz w:val="24"/>
              </w:rPr>
            </w:pPr>
            <w:r>
              <w:rPr>
                <w:rFonts w:hint="eastAsia"/>
                <w:b/>
                <w:sz w:val="24"/>
              </w:rPr>
              <w:t>1、环境质量标准：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b w:val="0"/>
                <w:bCs/>
                <w:sz w:val="24"/>
                <w:lang w:val="en-US" w:eastAsia="zh-CN"/>
              </w:rPr>
            </w:pPr>
            <w:r>
              <w:rPr>
                <w:rFonts w:hint="eastAsia"/>
                <w:b w:val="0"/>
                <w:bCs/>
                <w:sz w:val="24"/>
              </w:rPr>
              <w:t>（1）大气</w:t>
            </w:r>
            <w:r>
              <w:rPr>
                <w:rFonts w:hint="eastAsia"/>
                <w:b w:val="0"/>
                <w:bCs/>
                <w:sz w:val="24"/>
                <w:lang w:val="en-US" w:eastAsia="zh-CN"/>
              </w:rPr>
              <w:t>环境</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sz w:val="24"/>
              </w:rPr>
            </w:pPr>
            <w:r>
              <w:rPr>
                <w:rFonts w:hint="eastAsia" w:hAnsi="宋体"/>
                <w:sz w:val="24"/>
              </w:rPr>
              <w:t>区域空气环境质量执行</w:t>
            </w:r>
            <w:r>
              <w:rPr>
                <w:rFonts w:cs="Times New Roman"/>
                <w:sz w:val="24"/>
              </w:rPr>
              <w:t>《环境空气质量标准》（GB3095-2012）及2018年修改单中二级标准</w:t>
            </w:r>
            <w:r>
              <w:rPr>
                <w:rFonts w:hint="eastAsia" w:hAnsi="宋体"/>
                <w:sz w:val="24"/>
              </w:rPr>
              <w:t>，标准值详见下表：</w:t>
            </w:r>
          </w:p>
          <w:p>
            <w:pPr>
              <w:keepNext w:val="0"/>
              <w:keepLines w:val="0"/>
              <w:pageBreakBefore w:val="0"/>
              <w:kinsoku/>
              <w:wordWrap/>
              <w:overflowPunct/>
              <w:topLinePunct w:val="0"/>
              <w:autoSpaceDE/>
              <w:autoSpaceDN/>
              <w:bidi w:val="0"/>
              <w:adjustRightInd/>
              <w:snapToGrid/>
              <w:spacing w:line="360" w:lineRule="auto"/>
              <w:ind w:firstLine="2168" w:firstLineChars="900"/>
              <w:jc w:val="right"/>
              <w:textAlignment w:val="auto"/>
              <w:rPr>
                <w:rFonts w:hint="default" w:eastAsiaTheme="minorEastAsia"/>
                <w:b w:val="0"/>
                <w:bCs/>
                <w:sz w:val="24"/>
                <w:lang w:val="en-US" w:eastAsia="zh-CN"/>
              </w:rPr>
            </w:pPr>
            <w:r>
              <w:rPr>
                <w:rFonts w:hint="eastAsia"/>
                <w:b/>
                <w:sz w:val="24"/>
              </w:rPr>
              <w:t>表1.1 大气环境质量标准</w:t>
            </w:r>
            <w:r>
              <w:rPr>
                <w:rFonts w:hint="eastAsia"/>
                <w:b/>
                <w:sz w:val="24"/>
                <w:lang w:val="en-US" w:eastAsia="zh-CN"/>
              </w:rPr>
              <w:t xml:space="preserve">       </w:t>
            </w:r>
            <w:r>
              <w:rPr>
                <w:rFonts w:hint="eastAsia"/>
                <w:b w:val="0"/>
                <w:bCs/>
                <w:sz w:val="24"/>
                <w:lang w:val="en-US" w:eastAsia="zh-CN"/>
              </w:rPr>
              <w:t>单位：</w:t>
            </w:r>
            <w:r>
              <w:rPr>
                <w:rFonts w:hint="default" w:ascii="Times New Roman" w:hAnsi="Times New Roman" w:cs="Times New Roman"/>
                <w:b w:val="0"/>
                <w:bCs/>
                <w:sz w:val="24"/>
                <w:lang w:val="en-US" w:eastAsia="zh-CN"/>
              </w:rPr>
              <w:t>μg/m</w:t>
            </w:r>
            <w:r>
              <w:rPr>
                <w:rFonts w:hint="default" w:ascii="Times New Roman" w:hAnsi="Times New Roman" w:cs="Times New Roman"/>
                <w:b w:val="0"/>
                <w:bCs/>
                <w:sz w:val="24"/>
                <w:vertAlign w:val="superscript"/>
                <w:lang w:val="en-US" w:eastAsia="zh-CN"/>
              </w:rPr>
              <w:t>3</w:t>
            </w:r>
          </w:p>
          <w:tbl>
            <w:tblPr>
              <w:tblStyle w:val="19"/>
              <w:tblpPr w:leftFromText="180" w:rightFromText="180" w:vertAnchor="text" w:tblpXSpec="center" w:tblpY="1"/>
              <w:tblOverlap w:val="never"/>
              <w:tblW w:w="7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522"/>
              <w:gridCol w:w="1755"/>
              <w:gridCol w:w="1609"/>
              <w:gridCol w:w="2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污染物名称</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取值时间</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浓度限值</w:t>
                  </w:r>
                </w:p>
              </w:tc>
              <w:tc>
                <w:tcPr>
                  <w:tcW w:w="296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SO</w:t>
                  </w:r>
                  <w:r>
                    <w:rPr>
                      <w:bCs/>
                      <w:color w:val="000000" w:themeColor="text1"/>
                      <w:sz w:val="21"/>
                      <w:szCs w:val="21"/>
                      <w:vertAlign w:val="subscript"/>
                      <w14:textFill>
                        <w14:solidFill>
                          <w14:schemeClr w14:val="tx1"/>
                        </w14:solidFill>
                      </w14:textFill>
                    </w:rPr>
                    <w:t>2</w:t>
                  </w:r>
                </w:p>
              </w:tc>
              <w:tc>
                <w:tcPr>
                  <w:tcW w:w="1755"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年平均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60</w:t>
                  </w:r>
                </w:p>
              </w:tc>
              <w:tc>
                <w:tcPr>
                  <w:tcW w:w="2969" w:type="dxa"/>
                  <w:vMerge w:val="restart"/>
                  <w:vAlign w:val="center"/>
                </w:tcPr>
                <w:p>
                  <w:pPr>
                    <w:spacing w:line="240" w:lineRule="auto"/>
                    <w:ind w:firstLine="420"/>
                    <w:jc w:val="center"/>
                    <w:rPr>
                      <w:bCs/>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《环境空气质量标准》（GB3095-2012）及2018修改单</w:t>
                  </w:r>
                  <w:r>
                    <w:rPr>
                      <w:bCs/>
                      <w:color w:val="000000" w:themeColor="text1"/>
                      <w:sz w:val="21"/>
                      <w:szCs w:val="21"/>
                      <w14:textFill>
                        <w14:solidFill>
                          <w14:schemeClr w14:val="tx1"/>
                        </w14:solidFill>
                      </w14:textFill>
                    </w:rPr>
                    <w:t>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150</w:t>
                  </w:r>
                </w:p>
              </w:tc>
              <w:tc>
                <w:tcPr>
                  <w:tcW w:w="2969" w:type="dxa"/>
                  <w:vMerge w:val="continue"/>
                  <w:vAlign w:val="center"/>
                </w:tcPr>
                <w:p>
                  <w:pPr>
                    <w:spacing w:line="240" w:lineRule="auto"/>
                    <w:ind w:firstLine="420"/>
                    <w:jc w:val="center"/>
                    <w:rPr>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500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NO</w:t>
                  </w:r>
                  <w:r>
                    <w:rPr>
                      <w:bCs/>
                      <w:color w:val="000000" w:themeColor="text1"/>
                      <w:sz w:val="21"/>
                      <w:szCs w:val="21"/>
                      <w:vertAlign w:val="subscript"/>
                      <w14:textFill>
                        <w14:solidFill>
                          <w14:schemeClr w14:val="tx1"/>
                        </w14:solidFill>
                      </w14:textFill>
                    </w:rPr>
                    <w:t>2</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40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80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200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O</w:t>
                  </w:r>
                  <w:r>
                    <w:rPr>
                      <w:bCs/>
                      <w:color w:val="000000" w:themeColor="text1"/>
                      <w:sz w:val="21"/>
                      <w:szCs w:val="21"/>
                      <w:vertAlign w:val="subscript"/>
                      <w14:textFill>
                        <w14:solidFill>
                          <w14:schemeClr w14:val="tx1"/>
                        </w14:solidFill>
                      </w14:textFill>
                    </w:rPr>
                    <w:t>3</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日最大8小时平均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160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2"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200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PM</w:t>
                  </w:r>
                  <w:r>
                    <w:rPr>
                      <w:bCs/>
                      <w:color w:val="000000" w:themeColor="text1"/>
                      <w:sz w:val="21"/>
                      <w:szCs w:val="21"/>
                      <w:vertAlign w:val="subscript"/>
                      <w14:textFill>
                        <w14:solidFill>
                          <w14:schemeClr w14:val="tx1"/>
                        </w14:solidFill>
                      </w14:textFill>
                    </w:rPr>
                    <w:t>10</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70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150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CO</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4.00mg/m</w:t>
                  </w:r>
                  <w:r>
                    <w:rPr>
                      <w:rFonts w:ascii="Times New Roman" w:hAnsi="Times New Roman"/>
                      <w:bCs/>
                      <w:color w:val="000000" w:themeColor="text1"/>
                      <w:szCs w:val="21"/>
                      <w:vertAlign w:val="superscript"/>
                      <w14:textFill>
                        <w14:solidFill>
                          <w14:schemeClr w14:val="tx1"/>
                        </w14:solidFill>
                      </w14:textFill>
                    </w:rPr>
                    <w:t>3</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10.00mg/m</w:t>
                  </w:r>
                  <w:r>
                    <w:rPr>
                      <w:rFonts w:ascii="Times New Roman" w:hAnsi="Times New Roman"/>
                      <w:bCs/>
                      <w:color w:val="000000" w:themeColor="text1"/>
                      <w:szCs w:val="21"/>
                      <w:vertAlign w:val="superscript"/>
                      <w14:textFill>
                        <w14:solidFill>
                          <w14:schemeClr w14:val="tx1"/>
                        </w14:solidFill>
                      </w14:textFill>
                    </w:rPr>
                    <w:t>3</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324" w:hRule="atLeast"/>
              </w:trPr>
              <w:tc>
                <w:tcPr>
                  <w:tcW w:w="1522"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bCs/>
                      <w:color w:val="000000" w:themeColor="text1"/>
                      <w:sz w:val="21"/>
                      <w:szCs w:val="21"/>
                      <w14:textFill>
                        <w14:solidFill>
                          <w14:schemeClr w14:val="tx1"/>
                        </w14:solidFill>
                      </w14:textFill>
                    </w:rPr>
                    <w:t>PM</w:t>
                  </w:r>
                  <w:r>
                    <w:rPr>
                      <w:bCs/>
                      <w:color w:val="000000" w:themeColor="text1"/>
                      <w:sz w:val="21"/>
                      <w:szCs w:val="21"/>
                      <w:vertAlign w:val="subscript"/>
                      <w14:textFill>
                        <w14:solidFill>
                          <w14:schemeClr w14:val="tx1"/>
                        </w14:solidFill>
                      </w14:textFill>
                    </w:rPr>
                    <w:t>2.5</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年平均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35</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Merge w:val="continue"/>
                  <w:vAlign w:val="center"/>
                </w:tcPr>
                <w:p>
                  <w:pPr>
                    <w:spacing w:line="240" w:lineRule="auto"/>
                    <w:ind w:firstLine="0" w:firstLineChars="0"/>
                    <w:jc w:val="center"/>
                    <w:rPr>
                      <w:bCs/>
                      <w:color w:val="000000" w:themeColor="text1"/>
                      <w:sz w:val="21"/>
                      <w:szCs w:val="21"/>
                      <w14:textFill>
                        <w14:solidFill>
                          <w14:schemeClr w14:val="tx1"/>
                        </w14:solidFill>
                      </w14:textFill>
                    </w:rPr>
                  </w:pP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24小时平均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75</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H</w:t>
                  </w:r>
                  <w:r>
                    <w:rPr>
                      <w:rFonts w:hint="eastAsia"/>
                      <w:bCs/>
                      <w:color w:val="000000" w:themeColor="text1"/>
                      <w:sz w:val="21"/>
                      <w:szCs w:val="21"/>
                      <w:vertAlign w:val="subscript"/>
                      <w14:textFill>
                        <w14:solidFill>
                          <w14:schemeClr w14:val="tx1"/>
                        </w14:solidFill>
                      </w14:textFill>
                    </w:rPr>
                    <w:t>2</w:t>
                  </w:r>
                  <w:r>
                    <w:rPr>
                      <w:rFonts w:hint="eastAsia"/>
                      <w:bCs/>
                      <w:color w:val="000000" w:themeColor="text1"/>
                      <w:sz w:val="21"/>
                      <w:szCs w:val="21"/>
                      <w14:textFill>
                        <w14:solidFill>
                          <w14:schemeClr w14:val="tx1"/>
                        </w14:solidFill>
                      </w14:textFill>
                    </w:rPr>
                    <w:t>S</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ascii="Times New Roman" w:hAnsi="Times New Roman"/>
                      <w:bCs/>
                      <w:color w:val="000000" w:themeColor="text1"/>
                      <w:szCs w:val="21"/>
                      <w14:textFill>
                        <w14:solidFill>
                          <w14:schemeClr w14:val="tx1"/>
                        </w14:solidFill>
                      </w14:textFill>
                    </w:rPr>
                    <w:t>1小时平均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10</w:t>
                  </w:r>
                </w:p>
              </w:tc>
              <w:tc>
                <w:tcPr>
                  <w:tcW w:w="2969" w:type="dxa"/>
                  <w:vMerge w:val="restart"/>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《环境影响评价技术导则 大气环境 （HJ2.2-2018）》表D.1其他污染物空气质量浓度参考限制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522" w:type="dxa"/>
                  <w:vAlign w:val="center"/>
                </w:tcPr>
                <w:p>
                  <w:pPr>
                    <w:spacing w:line="240" w:lineRule="auto"/>
                    <w:ind w:firstLine="0" w:firstLineChars="0"/>
                    <w:jc w:val="center"/>
                    <w:rPr>
                      <w:bCs/>
                      <w:color w:val="000000" w:themeColor="text1"/>
                      <w:sz w:val="21"/>
                      <w:szCs w:val="21"/>
                      <w14:textFill>
                        <w14:solidFill>
                          <w14:schemeClr w14:val="tx1"/>
                        </w14:solidFill>
                      </w14:textFill>
                    </w:rPr>
                  </w:pPr>
                  <w:r>
                    <w:rPr>
                      <w:rFonts w:hint="eastAsia"/>
                      <w:bCs/>
                      <w:color w:val="000000" w:themeColor="text1"/>
                      <w:sz w:val="21"/>
                      <w:szCs w:val="21"/>
                      <w14:textFill>
                        <w14:solidFill>
                          <w14:schemeClr w14:val="tx1"/>
                        </w14:solidFill>
                      </w14:textFill>
                    </w:rPr>
                    <w:t>NH</w:t>
                  </w:r>
                  <w:r>
                    <w:rPr>
                      <w:rFonts w:hint="eastAsia"/>
                      <w:bCs/>
                      <w:color w:val="000000" w:themeColor="text1"/>
                      <w:sz w:val="21"/>
                      <w:szCs w:val="21"/>
                      <w:vertAlign w:val="subscript"/>
                      <w14:textFill>
                        <w14:solidFill>
                          <w14:schemeClr w14:val="tx1"/>
                        </w14:solidFill>
                      </w14:textFill>
                    </w:rPr>
                    <w:t>3</w:t>
                  </w:r>
                </w:p>
              </w:tc>
              <w:tc>
                <w:tcPr>
                  <w:tcW w:w="1755"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1</w:t>
                  </w:r>
                  <w:r>
                    <w:rPr>
                      <w:rFonts w:ascii="Times New Roman" w:hAnsi="Times New Roman"/>
                      <w:bCs/>
                      <w:color w:val="000000" w:themeColor="text1"/>
                      <w:szCs w:val="21"/>
                      <w14:textFill>
                        <w14:solidFill>
                          <w14:schemeClr w14:val="tx1"/>
                        </w14:solidFill>
                      </w14:textFill>
                    </w:rPr>
                    <w:t>小时平均</w:t>
                  </w:r>
                </w:p>
              </w:tc>
              <w:tc>
                <w:tcPr>
                  <w:tcW w:w="1609" w:type="dxa"/>
                  <w:vAlign w:val="center"/>
                </w:tcPr>
                <w:p>
                  <w:pPr>
                    <w:pStyle w:val="10"/>
                    <w:jc w:val="center"/>
                    <w:rPr>
                      <w:rFonts w:ascii="Times New Roman" w:hAnsi="Times New Roman"/>
                      <w:bCs/>
                      <w:color w:val="000000" w:themeColor="text1"/>
                      <w:szCs w:val="21"/>
                      <w14:textFill>
                        <w14:solidFill>
                          <w14:schemeClr w14:val="tx1"/>
                        </w14:solidFill>
                      </w14:textFill>
                    </w:rPr>
                  </w:pPr>
                  <w:r>
                    <w:rPr>
                      <w:rFonts w:hint="eastAsia" w:ascii="Times New Roman" w:hAnsi="Times New Roman"/>
                      <w:bCs/>
                      <w:color w:val="000000" w:themeColor="text1"/>
                      <w:szCs w:val="21"/>
                      <w14:textFill>
                        <w14:solidFill>
                          <w14:schemeClr w14:val="tx1"/>
                        </w14:solidFill>
                      </w14:textFill>
                    </w:rPr>
                    <w:t>200</w:t>
                  </w:r>
                </w:p>
              </w:tc>
              <w:tc>
                <w:tcPr>
                  <w:tcW w:w="2969" w:type="dxa"/>
                  <w:vMerge w:val="continue"/>
                  <w:vAlign w:val="center"/>
                </w:tcPr>
                <w:p>
                  <w:pPr>
                    <w:spacing w:line="240" w:lineRule="auto"/>
                    <w:ind w:firstLine="420"/>
                    <w:jc w:val="center"/>
                    <w:rPr>
                      <w:bCs/>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7855" w:type="dxa"/>
                  <w:gridSpan w:val="4"/>
                  <w:vAlign w:val="center"/>
                </w:tcPr>
                <w:p>
                  <w:pPr>
                    <w:spacing w:line="240" w:lineRule="auto"/>
                    <w:ind w:firstLine="0" w:firstLineChars="0"/>
                    <w:jc w:val="center"/>
                    <w:rPr>
                      <w:bCs/>
                      <w:color w:val="000000" w:themeColor="text1"/>
                      <w:sz w:val="21"/>
                      <w:szCs w:val="21"/>
                      <w14:textFill>
                        <w14:solidFill>
                          <w14:schemeClr w14:val="tx1"/>
                        </w14:solidFill>
                      </w14:textFill>
                    </w:rPr>
                  </w:pPr>
                  <w:r>
                    <w:rPr>
                      <w:b/>
                      <w:color w:val="000000" w:themeColor="text1"/>
                      <w:sz w:val="21"/>
                      <w:szCs w:val="21"/>
                      <w14:textFill>
                        <w14:solidFill>
                          <w14:schemeClr w14:val="tx1"/>
                        </w14:solidFill>
                      </w14:textFill>
                    </w:rPr>
                    <w:t>GB3095-2012标准2018年修改单内容：</w:t>
                  </w:r>
                  <w:r>
                    <w:rPr>
                      <w:color w:val="000000" w:themeColor="text1"/>
                      <w:sz w:val="21"/>
                      <w:szCs w:val="21"/>
                      <w14:textFill>
                        <w14:solidFill>
                          <w14:schemeClr w14:val="tx1"/>
                        </w14:solidFill>
                      </w14:textFill>
                    </w:rPr>
                    <w:t>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（2）地表水环境</w:t>
            </w:r>
          </w:p>
          <w:p>
            <w:pPr>
              <w:keepNext w:val="0"/>
              <w:keepLines w:val="0"/>
              <w:pageBreakBefore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地表水</w:t>
            </w:r>
            <w:r>
              <w:rPr>
                <w:rFonts w:hint="eastAsia" w:eastAsia="宋体" w:cs="Times New Roman"/>
                <w:sz w:val="24"/>
                <w:szCs w:val="24"/>
                <w:lang w:eastAsia="zh-CN"/>
              </w:rPr>
              <w:t>淠河</w:t>
            </w:r>
            <w:r>
              <w:rPr>
                <w:rFonts w:hint="default" w:ascii="Times New Roman" w:hAnsi="Times New Roman" w:eastAsia="宋体" w:cs="Times New Roman"/>
                <w:sz w:val="24"/>
                <w:szCs w:val="24"/>
              </w:rPr>
              <w:t>水质执行《地表水环境质量标准》（GB3838-2002）中</w:t>
            </w:r>
            <w:r>
              <w:rPr>
                <w:rFonts w:hint="default" w:ascii="Times New Roman" w:hAnsi="Times New Roman" w:eastAsia="宋体" w:cs="Times New Roman"/>
              </w:rPr>
              <w:t>III</w:t>
            </w:r>
            <w:r>
              <w:rPr>
                <w:rFonts w:hint="default" w:ascii="Times New Roman" w:hAnsi="Times New Roman" w:eastAsia="宋体" w:cs="Times New Roman"/>
                <w:sz w:val="24"/>
                <w:szCs w:val="24"/>
              </w:rPr>
              <w:t>类标准。</w:t>
            </w:r>
          </w:p>
          <w:p>
            <w:pPr>
              <w:keepNext w:val="0"/>
              <w:keepLines w:val="0"/>
              <w:pageBreakBefore w:val="0"/>
              <w:widowControl/>
              <w:kinsoku/>
              <w:wordWrap/>
              <w:overflowPunct/>
              <w:topLinePunct w:val="0"/>
              <w:autoSpaceDE/>
              <w:autoSpaceDN/>
              <w:bidi w:val="0"/>
              <w:adjustRightInd/>
              <w:snapToGrid/>
              <w:spacing w:after="0" w:line="360" w:lineRule="auto"/>
              <w:jc w:val="right"/>
              <w:textAlignment w:val="auto"/>
              <w:rPr>
                <w:rFonts w:hint="default" w:ascii="Times New Roman" w:hAnsi="Times New Roman" w:eastAsia="宋体" w:cs="Times New Roman"/>
                <w:b/>
                <w:sz w:val="24"/>
                <w:szCs w:val="24"/>
              </w:rPr>
            </w:pPr>
            <w:r>
              <w:rPr>
                <w:rFonts w:hint="default" w:ascii="Times New Roman" w:hAnsi="Times New Roman" w:eastAsia="宋体" w:cs="Times New Roman"/>
                <w:b/>
                <w:sz w:val="24"/>
                <w:szCs w:val="24"/>
              </w:rPr>
              <w:t xml:space="preserve">表1. 2 地表水环境质量标准             </w:t>
            </w:r>
            <w:r>
              <w:rPr>
                <w:rFonts w:hint="default" w:ascii="Times New Roman" w:hAnsi="Times New Roman" w:eastAsia="宋体" w:cs="Times New Roman"/>
                <w:b w:val="0"/>
                <w:bCs/>
                <w:sz w:val="24"/>
                <w:szCs w:val="24"/>
              </w:rPr>
              <w:t xml:space="preserve"> 单位：mg/L</w:t>
            </w:r>
          </w:p>
          <w:tbl>
            <w:tblPr>
              <w:tblStyle w:val="19"/>
              <w:tblW w:w="7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92"/>
              <w:gridCol w:w="825"/>
              <w:gridCol w:w="2359"/>
              <w:gridCol w:w="23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7" w:hRule="atLeast"/>
              </w:trPr>
              <w:tc>
                <w:tcPr>
                  <w:tcW w:w="3117" w:type="dxa"/>
                  <w:gridSpan w:val="2"/>
                  <w:vAlign w:val="center"/>
                  <mc:AlternateContent>
                    <mc:Choice Requires="wpsCustomData">
                      <wpsCustomData:diagonals>
                        <wpsCustomData:diagonal from="10000" to="30000">
                          <wpsCustomData:border w:val="single" w:color="000000" w:sz="4" w:space="0"/>
                        </wpsCustomData:diagonal>
                      </wpsCustomData:diagonals>
                    </mc:Choice>
                  </mc:AlternateContent>
                </w:tcPr>
                <w:p>
                  <w:pPr>
                    <w:pStyle w:val="49"/>
                    <w:keepNext w:val="0"/>
                    <w:keepLines w:val="0"/>
                    <w:pageBreakBefore w:val="0"/>
                    <w:widowControl w:val="0"/>
                    <w:kinsoku/>
                    <w:wordWrap/>
                    <w:overflowPunct/>
                    <w:topLinePunct w:val="0"/>
                    <w:autoSpaceDE w:val="0"/>
                    <w:autoSpaceDN w:val="0"/>
                    <w:bidi w:val="0"/>
                    <w:adjustRightInd/>
                    <w:snapToGrid w:val="0"/>
                    <w:ind w:left="0" w:right="0"/>
                    <w:jc w:val="center"/>
                    <w:textAlignment w:val="auto"/>
                    <w:rPr>
                      <w:rFonts w:hint="default" w:ascii="Times New Roman" w:hAnsi="Times New Roman" w:eastAsia="Times New Roman" w:cs="Times New Roman"/>
                      <w:sz w:val="21"/>
                    </w:rPr>
                  </w:pPr>
                </w:p>
                <w:p>
                  <w:pPr>
                    <w:pStyle w:val="49"/>
                    <w:keepNext w:val="0"/>
                    <w:keepLines w:val="0"/>
                    <w:pageBreakBefore w:val="0"/>
                    <w:widowControl w:val="0"/>
                    <w:kinsoku/>
                    <w:wordWrap/>
                    <w:overflowPunct/>
                    <w:topLinePunct w:val="0"/>
                    <w:autoSpaceDE w:val="0"/>
                    <w:autoSpaceDN w:val="0"/>
                    <w:bidi w:val="0"/>
                    <w:adjustRightInd/>
                    <w:snapToGrid w:val="0"/>
                    <w:ind w:left="0" w:right="0"/>
                    <w:jc w:val="center"/>
                    <w:textAlignment w:val="auto"/>
                    <mc:AlternateContent>
                      <mc:Choice Requires="wpsCustomData">
                        <wpsCustomData:diagonalParaType/>
                      </mc:Choice>
                    </mc:AlternateContent>
                    <w:rPr>
                      <w:rFonts w:hint="default" w:ascii="Times New Roman" w:hAnsi="Times New Roman" w:eastAsia="Times New Roman" w:cs="Times New Roman"/>
                      <w:sz w:val="21"/>
                    </w:rPr>
                  </w:pPr>
                  <w:r>
                    <w:rPr>
                      <w:rFonts w:hint="default" w:ascii="Times New Roman" w:hAnsi="Times New Roman" w:eastAsia="Times New Roman" w:cs="Times New Roman"/>
                      <w:sz w:val="21"/>
                    </w:rPr>
                    <w:t>项目</w:t>
                  </w:r>
                </w:p>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分类</w:t>
                  </w:r>
                </w:p>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III 类</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IV类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pH</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6~9</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溶解氧（mg/L）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5</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高锰酸盐指数（mg/L）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化学需氧量（mg/L）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20</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五日生化需氧量（mg/L）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4</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氨氮（mg/L）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总磷（mg/L）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总氮（mg/L）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石油类（mg/L）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阴离子表面活性剂</w:t>
                  </w:r>
                </w:p>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tcBorders>
                    <w:bottom w:val="double" w:color="000000" w:sz="0"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粪大肠菌群（mg/L）</w:t>
                  </w:r>
                </w:p>
              </w:tc>
              <w:tc>
                <w:tcPr>
                  <w:tcW w:w="825" w:type="dxa"/>
                  <w:tcBorders>
                    <w:bottom w:val="double" w:color="000000" w:sz="0"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tcBorders>
                    <w:bottom w:val="double" w:color="000000" w:sz="0"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10000</w:t>
                  </w:r>
                </w:p>
              </w:tc>
              <w:tc>
                <w:tcPr>
                  <w:tcW w:w="2379" w:type="dxa"/>
                  <w:tcBorders>
                    <w:bottom w:val="double" w:color="000000" w:sz="0"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20000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tcBorders>
                    <w:top w:val="single" w:color="000000" w:sz="8"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硫化物（mg/L）</w:t>
                  </w:r>
                </w:p>
              </w:tc>
              <w:tc>
                <w:tcPr>
                  <w:tcW w:w="825" w:type="dxa"/>
                  <w:tcBorders>
                    <w:top w:val="single" w:color="000000" w:sz="8"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tcBorders>
                    <w:top w:val="single" w:color="000000" w:sz="8"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c>
                <w:tcPr>
                  <w:tcW w:w="2379" w:type="dxa"/>
                  <w:tcBorders>
                    <w:top w:val="single" w:color="000000" w:sz="8" w:space="0"/>
                  </w:tcBorders>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六价铬（mg/L）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挥发酚（mg/L）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0.005</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氟化物（mg/L）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氰化物（mg/L）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铜（mg/L）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锌（mg/L）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1.0</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2.0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铅（mg/L）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镉（mg/L）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0.005</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汞（mg/L）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0.0001</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 w:hRule="atLeast"/>
              </w:trPr>
              <w:tc>
                <w:tcPr>
                  <w:tcW w:w="2292"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砷（mg/L）</w:t>
                  </w:r>
                </w:p>
              </w:tc>
              <w:tc>
                <w:tcPr>
                  <w:tcW w:w="825"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w:t>
                  </w:r>
                </w:p>
              </w:tc>
              <w:tc>
                <w:tcPr>
                  <w:tcW w:w="235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0.05</w:t>
                  </w:r>
                </w:p>
              </w:tc>
              <w:tc>
                <w:tcPr>
                  <w:tcW w:w="2379" w:type="dxa"/>
                  <w:vAlign w:val="center"/>
                </w:tcPr>
                <w:p>
                  <w:pPr>
                    <w:pStyle w:val="49"/>
                    <w:keepNext w:val="0"/>
                    <w:keepLines w:val="0"/>
                    <w:pageBreakBefore w:val="0"/>
                    <w:widowControl w:val="0"/>
                    <w:kinsoku/>
                    <w:wordWrap/>
                    <w:overflowPunct/>
                    <w:topLinePunct w:val="0"/>
                    <w:autoSpaceDE w:val="0"/>
                    <w:autoSpaceDN w:val="0"/>
                    <w:bidi w:val="0"/>
                    <w:adjustRightInd/>
                    <w:snapToGrid/>
                    <w:ind w:left="0" w:right="0"/>
                    <w:jc w:val="center"/>
                    <w:textAlignment w:val="auto"/>
                    <w:rPr>
                      <w:rFonts w:hint="default" w:ascii="Times New Roman" w:hAnsi="Times New Roman" w:eastAsia="Times New Roman" w:cs="Times New Roman"/>
                      <w:sz w:val="21"/>
                    </w:rPr>
                  </w:pPr>
                  <w:r>
                    <w:rPr>
                      <w:rFonts w:hint="default" w:ascii="Times New Roman" w:hAnsi="Times New Roman" w:eastAsia="Times New Roman" w:cs="Times New Roman"/>
                      <w:sz w:val="21"/>
                    </w:rPr>
                    <w:t>0.1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3</w:t>
            </w:r>
            <w:r>
              <w:rPr>
                <w:rFonts w:hint="eastAsia" w:hAnsi="宋体"/>
                <w:b w:val="0"/>
                <w:bCs w:val="0"/>
                <w:sz w:val="24"/>
                <w:lang w:eastAsia="zh-CN"/>
              </w:rPr>
              <w:t>）</w:t>
            </w:r>
            <w:r>
              <w:rPr>
                <w:rFonts w:hint="eastAsia" w:hAnsi="宋体"/>
                <w:b w:val="0"/>
                <w:bCs w:val="0"/>
                <w:sz w:val="24"/>
              </w:rPr>
              <w:t>声环境质量</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Ansi="宋体"/>
                <w:sz w:val="24"/>
              </w:rPr>
            </w:pPr>
            <w:r>
              <w:rPr>
                <w:rFonts w:hint="eastAsia" w:hAnsi="宋体"/>
                <w:sz w:val="24"/>
              </w:rPr>
              <w:t>区域声环境质量执行《声环境质量标准》（</w:t>
            </w:r>
            <w:r>
              <w:rPr>
                <w:rFonts w:hAnsi="宋体"/>
                <w:sz w:val="24"/>
              </w:rPr>
              <w:t>GB3096-2008</w:t>
            </w:r>
            <w:r>
              <w:rPr>
                <w:rFonts w:hint="eastAsia" w:hAnsi="宋体"/>
                <w:sz w:val="24"/>
              </w:rPr>
              <w:t>）中</w:t>
            </w:r>
            <w:r>
              <w:rPr>
                <w:rFonts w:hint="eastAsia" w:hAnsi="宋体"/>
                <w:sz w:val="24"/>
                <w:lang w:val="en-US" w:eastAsia="zh-CN"/>
              </w:rPr>
              <w:t>2</w:t>
            </w:r>
            <w:r>
              <w:rPr>
                <w:rFonts w:hint="eastAsia" w:hAnsi="宋体"/>
                <w:sz w:val="24"/>
              </w:rPr>
              <w:t>类区标准。</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b/>
                <w:sz w:val="24"/>
              </w:rPr>
            </w:pPr>
            <w:r>
              <w:rPr>
                <w:rFonts w:hint="eastAsia"/>
                <w:b/>
                <w:sz w:val="24"/>
              </w:rPr>
              <w:t>表1.</w:t>
            </w:r>
            <w:r>
              <w:rPr>
                <w:rFonts w:hint="eastAsia"/>
                <w:b/>
                <w:sz w:val="24"/>
                <w:lang w:val="en-US" w:eastAsia="zh-CN"/>
              </w:rPr>
              <w:t>3</w:t>
            </w:r>
            <w:r>
              <w:rPr>
                <w:rFonts w:hint="eastAsia"/>
                <w:b/>
                <w:sz w:val="24"/>
              </w:rPr>
              <w:t xml:space="preserve"> 声环境质量评价标准</w:t>
            </w:r>
          </w:p>
          <w:tbl>
            <w:tblPr>
              <w:tblStyle w:val="19"/>
              <w:tblW w:w="7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02"/>
              <w:gridCol w:w="2455"/>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202" w:type="dxa"/>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类别</w:t>
                  </w:r>
                </w:p>
              </w:tc>
              <w:tc>
                <w:tcPr>
                  <w:tcW w:w="2455" w:type="dxa"/>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昼间</w:t>
                  </w:r>
                </w:p>
              </w:tc>
              <w:tc>
                <w:tcPr>
                  <w:tcW w:w="2199" w:type="dxa"/>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4" w:hRule="atLeast"/>
                <w:jc w:val="center"/>
              </w:trPr>
              <w:tc>
                <w:tcPr>
                  <w:tcW w:w="3202" w:type="dxa"/>
                  <w:vAlign w:val="center"/>
                </w:tcPr>
                <w:p>
                  <w:pPr>
                    <w:adjustRightInd w:val="0"/>
                    <w:snapToGrid w:val="0"/>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（GB3096-2008）</w:t>
                  </w:r>
                  <w:r>
                    <w:rPr>
                      <w:rFonts w:hint="eastAsia"/>
                      <w:color w:val="000000" w:themeColor="text1"/>
                      <w:sz w:val="21"/>
                      <w:szCs w:val="21"/>
                      <w:lang w:val="en-US" w:eastAsia="zh-CN"/>
                      <w14:textFill>
                        <w14:solidFill>
                          <w14:schemeClr w14:val="tx1"/>
                        </w14:solidFill>
                      </w14:textFill>
                    </w:rPr>
                    <w:t>2</w:t>
                  </w:r>
                  <w:r>
                    <w:rPr>
                      <w:color w:val="000000" w:themeColor="text1"/>
                      <w:sz w:val="21"/>
                      <w:szCs w:val="21"/>
                      <w14:textFill>
                        <w14:solidFill>
                          <w14:schemeClr w14:val="tx1"/>
                        </w14:solidFill>
                      </w14:textFill>
                    </w:rPr>
                    <w:t>类区限值</w:t>
                  </w:r>
                </w:p>
              </w:tc>
              <w:tc>
                <w:tcPr>
                  <w:tcW w:w="2455" w:type="dxa"/>
                  <w:vAlign w:val="center"/>
                </w:tcPr>
                <w:p>
                  <w:pPr>
                    <w:adjustRightInd w:val="0"/>
                    <w:snapToGrid w:val="0"/>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6</w:t>
                  </w:r>
                  <w:r>
                    <w:rPr>
                      <w:rFonts w:hint="eastAsia"/>
                      <w:color w:val="000000" w:themeColor="text1"/>
                      <w:sz w:val="21"/>
                      <w:szCs w:val="21"/>
                      <w:lang w:val="en-US" w:eastAsia="zh-CN"/>
                      <w14:textFill>
                        <w14:solidFill>
                          <w14:schemeClr w14:val="tx1"/>
                        </w14:solidFill>
                      </w14:textFill>
                    </w:rPr>
                    <w:t>0</w:t>
                  </w:r>
                </w:p>
              </w:tc>
              <w:tc>
                <w:tcPr>
                  <w:tcW w:w="2199" w:type="dxa"/>
                  <w:vAlign w:val="center"/>
                </w:tcPr>
                <w:p>
                  <w:pPr>
                    <w:adjustRightInd w:val="0"/>
                    <w:snapToGrid w:val="0"/>
                    <w:spacing w:line="240" w:lineRule="auto"/>
                    <w:ind w:firstLine="0" w:firstLineChars="0"/>
                    <w:jc w:val="center"/>
                    <w:rPr>
                      <w:rFonts w:hint="eastAsia" w:eastAsiaTheme="minorEastAsia"/>
                      <w:color w:val="000000" w:themeColor="text1"/>
                      <w:sz w:val="21"/>
                      <w:szCs w:val="21"/>
                      <w:lang w:eastAsia="zh-CN"/>
                      <w14:textFill>
                        <w14:solidFill>
                          <w14:schemeClr w14:val="tx1"/>
                        </w14:solidFill>
                      </w14:textFill>
                    </w:rPr>
                  </w:pPr>
                  <w:r>
                    <w:rPr>
                      <w:color w:val="000000" w:themeColor="text1"/>
                      <w:sz w:val="21"/>
                      <w:szCs w:val="21"/>
                      <w14:textFill>
                        <w14:solidFill>
                          <w14:schemeClr w14:val="tx1"/>
                        </w14:solidFill>
                      </w14:textFill>
                    </w:rPr>
                    <w:t>5</w:t>
                  </w:r>
                  <w:r>
                    <w:rPr>
                      <w:rFonts w:hint="eastAsia"/>
                      <w:color w:val="000000" w:themeColor="text1"/>
                      <w:sz w:val="21"/>
                      <w:szCs w:val="21"/>
                      <w:lang w:val="en-US" w:eastAsia="zh-CN"/>
                      <w14:textFill>
                        <w14:solidFill>
                          <w14:schemeClr w14:val="tx1"/>
                        </w14:solidFill>
                      </w14:textFill>
                    </w:rPr>
                    <w:t>0</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Ansi="宋体"/>
                <w:b/>
                <w:bCs/>
                <w:sz w:val="24"/>
              </w:rPr>
            </w:pPr>
            <w:r>
              <w:rPr>
                <w:rFonts w:hint="eastAsia" w:hAnsi="宋体"/>
                <w:b/>
                <w:bCs/>
                <w:sz w:val="24"/>
              </w:rPr>
              <w:t>2、污染物排放标准：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宋体" w:hAnsi="宋体"/>
                <w:b w:val="0"/>
                <w:bCs w:val="0"/>
                <w:sz w:val="24"/>
              </w:rPr>
            </w:pPr>
            <w:r>
              <w:rPr>
                <w:rFonts w:hint="eastAsia" w:hAnsi="宋体"/>
                <w:b w:val="0"/>
                <w:bCs w:val="0"/>
                <w:sz w:val="24"/>
              </w:rPr>
              <w:t>（1）废水</w:t>
            </w:r>
          </w:p>
          <w:p>
            <w:pPr>
              <w:spacing w:line="360" w:lineRule="auto"/>
              <w:ind w:firstLine="480" w:firstLineChars="200"/>
              <w:rPr>
                <w:rFonts w:ascii="Times New Roman" w:hAnsi="Times New Roman" w:eastAsia="宋体" w:cs="Times New Roman"/>
                <w:color w:val="000000" w:themeColor="text1"/>
                <w:spacing w:val="0"/>
                <w:sz w:val="24"/>
                <w14:textFill>
                  <w14:solidFill>
                    <w14:schemeClr w14:val="tx1"/>
                  </w14:solidFill>
                </w14:textFill>
              </w:rPr>
            </w:pPr>
            <w:r>
              <w:rPr>
                <w:spacing w:val="0"/>
                <w:sz w:val="24"/>
              </w:rPr>
              <w:t>项目运营期污水处理厂尾水排放执行《巢湖流域城镇污水处理厂和工业行业主要水污染物排放限值》（</w:t>
            </w:r>
            <w:r>
              <w:rPr>
                <w:rFonts w:ascii="Times New Roman" w:eastAsia="Times New Roman"/>
                <w:spacing w:val="0"/>
                <w:sz w:val="24"/>
              </w:rPr>
              <w:t>DB34/2710-2016</w:t>
            </w:r>
            <w:r>
              <w:rPr>
                <w:spacing w:val="0"/>
                <w:sz w:val="24"/>
              </w:rPr>
              <w:t xml:space="preserve">）标准（适用于城镇污水处理厂 </w:t>
            </w:r>
            <w:r>
              <w:rPr>
                <w:rFonts w:ascii="Times New Roman" w:eastAsia="Times New Roman"/>
                <w:spacing w:val="0"/>
                <w:sz w:val="24"/>
              </w:rPr>
              <w:t xml:space="preserve">I </w:t>
            </w:r>
            <w:r>
              <w:rPr>
                <w:spacing w:val="0"/>
                <w:sz w:val="24"/>
              </w:rPr>
              <w:t>类）</w:t>
            </w:r>
            <w:r>
              <w:rPr>
                <w:rFonts w:hint="eastAsia"/>
                <w:spacing w:val="0"/>
                <w:sz w:val="24"/>
                <w:lang w:eastAsia="zh-CN"/>
              </w:rPr>
              <w:t>和</w:t>
            </w:r>
            <w:r>
              <w:rPr>
                <w:rFonts w:hint="eastAsia" w:hAnsi="宋体"/>
                <w:bCs/>
                <w:spacing w:val="0"/>
                <w:kern w:val="0"/>
                <w:sz w:val="24"/>
              </w:rPr>
              <w:t>《城镇污水处理厂污染物排放标准》（GB18918-2002）表</w:t>
            </w:r>
            <w:r>
              <w:rPr>
                <w:rFonts w:hint="eastAsia" w:hAnsi="宋体"/>
                <w:bCs/>
                <w:spacing w:val="0"/>
                <w:kern w:val="0"/>
                <w:sz w:val="24"/>
                <w:lang w:val="en-US" w:eastAsia="zh-CN"/>
              </w:rPr>
              <w:t>1</w:t>
            </w:r>
            <w:r>
              <w:rPr>
                <w:rFonts w:hint="eastAsia" w:hAnsi="宋体"/>
                <w:bCs/>
                <w:spacing w:val="0"/>
                <w:kern w:val="0"/>
                <w:sz w:val="24"/>
              </w:rPr>
              <w:t>中</w:t>
            </w:r>
            <w:r>
              <w:rPr>
                <w:rFonts w:hint="eastAsia" w:hAnsi="宋体"/>
                <w:bCs/>
                <w:spacing w:val="0"/>
                <w:kern w:val="0"/>
                <w:sz w:val="24"/>
                <w:lang w:eastAsia="zh-CN"/>
              </w:rPr>
              <w:t>一</w:t>
            </w:r>
            <w:r>
              <w:rPr>
                <w:rFonts w:hint="eastAsia" w:hAnsi="宋体"/>
                <w:bCs/>
                <w:spacing w:val="0"/>
                <w:kern w:val="0"/>
                <w:sz w:val="24"/>
              </w:rPr>
              <w:t>级</w:t>
            </w:r>
            <w:r>
              <w:rPr>
                <w:rFonts w:hint="eastAsia" w:hAnsi="宋体"/>
                <w:bCs/>
                <w:spacing w:val="0"/>
                <w:kern w:val="0"/>
                <w:sz w:val="24"/>
                <w:lang w:val="en-US" w:eastAsia="zh-CN"/>
              </w:rPr>
              <w:t>A</w:t>
            </w:r>
            <w:r>
              <w:rPr>
                <w:rFonts w:hint="eastAsia" w:hAnsi="宋体"/>
                <w:bCs/>
                <w:spacing w:val="0"/>
                <w:kern w:val="0"/>
                <w:sz w:val="24"/>
              </w:rPr>
              <w:t>标准限值要求</w:t>
            </w:r>
            <w:r>
              <w:rPr>
                <w:rFonts w:ascii="Times New Roman" w:hAnsi="Times New Roman" w:eastAsia="宋体" w:cs="Times New Roman"/>
                <w:color w:val="000000" w:themeColor="text1"/>
                <w:spacing w:val="0"/>
                <w:sz w:val="24"/>
                <w14:textFill>
                  <w14:solidFill>
                    <w14:schemeClr w14:val="tx1"/>
                  </w14:solidFill>
                </w14:textFill>
              </w:rPr>
              <w:t>。</w:t>
            </w:r>
          </w:p>
          <w:p>
            <w:pPr>
              <w:pStyle w:val="49"/>
              <w:spacing w:before="2"/>
              <w:jc w:val="right"/>
              <w:rPr>
                <w:rFonts w:hint="default" w:ascii="Times New Roman" w:hAnsi="Times New Roman" w:eastAsia="宋体" w:cs="Times New Roman"/>
                <w:b w:val="0"/>
                <w:color w:val="000000" w:themeColor="text1"/>
                <w:kern w:val="2"/>
                <w:sz w:val="24"/>
                <w:szCs w:val="24"/>
                <w:lang w:val="en-US" w:eastAsia="zh-CN" w:bidi="ar-SA"/>
                <w14:textFill>
                  <w14:solidFill>
                    <w14:schemeClr w14:val="tx1"/>
                  </w14:solidFill>
                </w14:textFill>
              </w:rPr>
            </w:pPr>
            <w:r>
              <w:rPr>
                <w:rFonts w:ascii="Times New Roman" w:hAnsi="Times New Roman" w:eastAsia="宋体" w:cs="Times New Roman"/>
                <w:b/>
                <w:color w:val="000000" w:themeColor="text1"/>
                <w:kern w:val="2"/>
                <w:sz w:val="24"/>
                <w:szCs w:val="24"/>
                <w:lang w:val="en-US" w:eastAsia="zh-CN" w:bidi="ar-SA"/>
                <w14:textFill>
                  <w14:solidFill>
                    <w14:schemeClr w14:val="tx1"/>
                  </w14:solidFill>
                </w14:textFill>
              </w:rPr>
              <w:t>表</w:t>
            </w:r>
            <w:r>
              <w:rPr>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1.4</w:t>
            </w:r>
            <w:r>
              <w:rPr>
                <w:rFonts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Fonts w:ascii="Times New Roman" w:eastAsia="Times New Roman"/>
                <w:b/>
                <w:spacing w:val="59"/>
                <w:sz w:val="24"/>
              </w:rPr>
              <w:t xml:space="preserve"> </w:t>
            </w:r>
            <w:r>
              <w:rPr>
                <w:b/>
                <w:sz w:val="24"/>
              </w:rPr>
              <w:t>水污染物排放限值</w:t>
            </w:r>
            <w:r>
              <w:rPr>
                <w:rFonts w:hint="eastAsia" w:eastAsia="宋体"/>
                <w:b/>
                <w:sz w:val="24"/>
                <w:lang w:val="en-US" w:eastAsia="zh-CN"/>
              </w:rPr>
              <w:t xml:space="preserve">       </w:t>
            </w:r>
            <w:r>
              <w:rPr>
                <w:rFonts w:hint="eastAsia" w:eastAsia="宋体"/>
                <w:b w:val="0"/>
                <w:bCs/>
                <w:sz w:val="24"/>
                <w:lang w:val="en-US" w:eastAsia="zh-CN"/>
              </w:rPr>
              <w:t>单位：mg/L</w:t>
            </w:r>
          </w:p>
          <w:tbl>
            <w:tblPr>
              <w:tblStyle w:val="20"/>
              <w:tblW w:w="7854"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1509"/>
              <w:gridCol w:w="3428"/>
              <w:gridCol w:w="2917"/>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执行标准</w:t>
                  </w:r>
                </w:p>
              </w:tc>
              <w:tc>
                <w:tcPr>
                  <w:tcW w:w="3428" w:type="dxa"/>
                  <w:tcBorders>
                    <w:top w:val="single" w:color="auto" w:sz="2" w:space="0"/>
                    <w:left w:val="single" w:color="auto" w:sz="2" w:space="0"/>
                    <w:bottom w:val="single" w:color="auto" w:sz="2" w:space="0"/>
                    <w:right w:val="single" w:color="auto" w:sz="2" w:space="0"/>
                  </w:tcBorders>
                  <w:vAlign w:val="center"/>
                </w:tcPr>
                <w:p>
                  <w:pPr>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《巢湖流域城镇污水处理厂和工业行业主要水污染物排放限值》</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（DB34/2710-2016）排污限值</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《城镇污水处理厂污染物排放标准》（GB18918-2002）表</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r>
                    <w:rPr>
                      <w:rFonts w:hint="default" w:ascii="Times New Roman" w:hAnsi="Times New Roman" w:eastAsia="宋体" w:cs="Times New Roman"/>
                      <w:color w:val="000000" w:themeColor="text1"/>
                      <w:sz w:val="21"/>
                      <w:szCs w:val="21"/>
                      <w14:textFill>
                        <w14:solidFill>
                          <w14:schemeClr w14:val="tx1"/>
                        </w14:solidFill>
                      </w14:textFill>
                    </w:rPr>
                    <w:t>中</w:t>
                  </w:r>
                  <w:r>
                    <w:rPr>
                      <w:rFonts w:hint="default" w:ascii="Times New Roman" w:hAnsi="Times New Roman" w:eastAsia="宋体" w:cs="Times New Roman"/>
                      <w:color w:val="000000" w:themeColor="text1"/>
                      <w:sz w:val="21"/>
                      <w:szCs w:val="21"/>
                      <w:lang w:eastAsia="zh-CN"/>
                      <w14:textFill>
                        <w14:solidFill>
                          <w14:schemeClr w14:val="tx1"/>
                        </w14:solidFill>
                      </w14:textFill>
                    </w:rPr>
                    <w:t>一</w:t>
                  </w:r>
                  <w:r>
                    <w:rPr>
                      <w:rFonts w:hint="default" w:ascii="Times New Roman" w:hAnsi="Times New Roman" w:eastAsia="宋体" w:cs="Times New Roman"/>
                      <w:color w:val="000000" w:themeColor="text1"/>
                      <w:sz w:val="21"/>
                      <w:szCs w:val="21"/>
                      <w14:textFill>
                        <w14:solidFill>
                          <w14:schemeClr w14:val="tx1"/>
                        </w14:solidFill>
                      </w14:textFill>
                    </w:rPr>
                    <w:t>级</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A</w:t>
                  </w:r>
                  <w:r>
                    <w:rPr>
                      <w:rFonts w:hint="default" w:ascii="Times New Roman" w:hAnsi="Times New Roman" w:eastAsia="宋体" w:cs="Times New Roman"/>
                      <w:color w:val="000000" w:themeColor="text1"/>
                      <w:sz w:val="21"/>
                      <w:szCs w:val="21"/>
                      <w14:textFill>
                        <w14:solidFill>
                          <w14:schemeClr w14:val="tx1"/>
                        </w14:solidFill>
                      </w14:textFill>
                    </w:rPr>
                    <w:t>标准</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pH</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6~9</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COD</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40</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BOD</w:t>
                  </w:r>
                  <w:r>
                    <w:rPr>
                      <w:rFonts w:hint="default" w:ascii="Times New Roman" w:hAnsi="Times New Roman" w:eastAsia="宋体" w:cs="Times New Roman"/>
                      <w:color w:val="000000" w:themeColor="text1"/>
                      <w:sz w:val="21"/>
                      <w:szCs w:val="21"/>
                      <w:vertAlign w:val="subscript"/>
                      <w14:textFill>
                        <w14:solidFill>
                          <w14:schemeClr w14:val="tx1"/>
                        </w14:solidFill>
                      </w14:textFill>
                    </w:rPr>
                    <w:t>5</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SS</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NH</w:t>
                  </w:r>
                  <w:r>
                    <w:rPr>
                      <w:rFonts w:hint="default" w:ascii="Times New Roman" w:hAnsi="Times New Roman" w:eastAsia="宋体" w:cs="Times New Roman"/>
                      <w:color w:val="000000" w:themeColor="text1"/>
                      <w:sz w:val="21"/>
                      <w:szCs w:val="21"/>
                      <w:vertAlign w:val="subscript"/>
                      <w14:textFill>
                        <w14:solidFill>
                          <w14:schemeClr w14:val="tx1"/>
                        </w14:solidFill>
                      </w14:textFill>
                    </w:rPr>
                    <w:t>3</w:t>
                  </w:r>
                  <w:r>
                    <w:rPr>
                      <w:rFonts w:hint="default" w:ascii="Times New Roman" w:hAnsi="Times New Roman" w:eastAsia="宋体" w:cs="Times New Roman"/>
                      <w:color w:val="000000" w:themeColor="text1"/>
                      <w:sz w:val="21"/>
                      <w:szCs w:val="21"/>
                      <w14:textFill>
                        <w14:solidFill>
                          <w14:schemeClr w14:val="tx1"/>
                        </w14:solidFill>
                      </w14:textFill>
                    </w:rPr>
                    <w:t>-N</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2.0</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（3.0）</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总氮</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10</w:t>
                  </w:r>
                </w:p>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（12）</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总磷</w:t>
                  </w:r>
                </w:p>
              </w:tc>
              <w:tc>
                <w:tcPr>
                  <w:tcW w:w="3428"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0.3</w:t>
                  </w:r>
                </w:p>
              </w:tc>
              <w:tc>
                <w:tcPr>
                  <w:tcW w:w="2917"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eastAsia="zh-CN"/>
                      <w14:textFill>
                        <w14:solidFill>
                          <w14:schemeClr w14:val="tx1"/>
                        </w14:solidFill>
                      </w14:textFill>
                    </w:rPr>
                    <w:t>石油类</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阴离子表面活性剂</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色度</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30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总汞</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烷基汞</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不得检出</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总镉</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总铬</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六价铬</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总砷</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9" w:type="dxa"/>
                  <w:tcBorders>
                    <w:top w:val="single" w:color="auto" w:sz="2" w:space="0"/>
                    <w:left w:val="single" w:color="auto" w:sz="2" w:space="0"/>
                    <w:bottom w:val="single" w:color="auto" w:sz="2" w:space="0"/>
                    <w:right w:val="single" w:color="auto" w:sz="2" w:space="0"/>
                  </w:tcBorders>
                  <w:vAlign w:val="center"/>
                </w:tcPr>
                <w:p>
                  <w:pPr>
                    <w:wordWrap w:val="0"/>
                    <w:topLinePunct/>
                    <w:spacing w:line="240" w:lineRule="auto"/>
                    <w:ind w:firstLine="0" w:firstLineChars="0"/>
                    <w:contextualSpacing/>
                    <w:jc w:val="center"/>
                    <w:textAlignment w:val="center"/>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eastAsia="zh-CN"/>
                      <w14:textFill>
                        <w14:solidFill>
                          <w14:schemeClr w14:val="tx1"/>
                        </w14:solidFill>
                      </w14:textFill>
                    </w:rPr>
                    <w:t>总铅</w:t>
                  </w:r>
                </w:p>
              </w:tc>
              <w:tc>
                <w:tcPr>
                  <w:tcW w:w="3428"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right="0" w:right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w:t>
                  </w:r>
                </w:p>
              </w:tc>
              <w:tc>
                <w:tcPr>
                  <w:tcW w:w="2917" w:type="dxa"/>
                  <w:tcBorders>
                    <w:top w:val="single" w:color="auto" w:sz="2" w:space="0"/>
                    <w:left w:val="single" w:color="auto" w:sz="2" w:space="0"/>
                    <w:bottom w:val="single" w:color="auto" w:sz="2" w:space="0"/>
                    <w:right w:val="single" w:color="auto" w:sz="2" w:space="0"/>
                  </w:tcBorders>
                  <w:vAlign w:val="center"/>
                </w:tcPr>
                <w:p>
                  <w:pPr>
                    <w:pStyle w:val="49"/>
                    <w:numPr>
                      <w:ilvl w:val="0"/>
                      <w:numId w:val="0"/>
                    </w:numPr>
                    <w:tabs>
                      <w:tab w:val="left" w:pos="1831"/>
                      <w:tab w:val="left" w:pos="1832"/>
                      <w:tab w:val="left" w:pos="4720"/>
                      <w:tab w:val="left" w:pos="7253"/>
                    </w:tabs>
                    <w:spacing w:before="69" w:after="0" w:line="240" w:lineRule="auto"/>
                    <w:ind w:left="0" w:leftChars="0" w:right="0" w:rightChars="0" w:firstLine="0" w:firstLineChars="0"/>
                    <w:jc w:val="center"/>
                    <w:rPr>
                      <w:rFonts w:hint="eastAsia" w:ascii="Times New Roman" w:hAnsi="Times New Roman" w:cs="Times New Roman"/>
                      <w:color w:val="000000" w:themeColor="text1"/>
                      <w:sz w:val="21"/>
                      <w:szCs w:val="21"/>
                      <w:lang w:val="en-US" w:eastAsia="zh-CN"/>
                      <w14:textFill>
                        <w14:solidFill>
                          <w14:schemeClr w14:val="tx1"/>
                        </w14:solidFill>
                      </w14:textFill>
                    </w:rPr>
                  </w:pPr>
                  <w:r>
                    <w:rPr>
                      <w:rFonts w:hint="eastAsia" w:ascii="Times New Roman" w:hAnsi="Times New Roman" w:cs="Times New Roman"/>
                      <w:color w:val="000000" w:themeColor="text1"/>
                      <w:sz w:val="21"/>
                      <w:szCs w:val="21"/>
                      <w:lang w:val="en-US" w:eastAsia="zh-CN"/>
                      <w14:textFill>
                        <w14:solidFill>
                          <w14:schemeClr w14:val="tx1"/>
                        </w14:solidFill>
                      </w14:textFill>
                    </w:rPr>
                    <w:t>0.1</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hAnsi="宋体"/>
                <w:b w:val="0"/>
                <w:bCs w:val="0"/>
                <w:sz w:val="24"/>
                <w:lang w:eastAsia="zh-CN"/>
              </w:rPr>
            </w:pP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注：括号外数值为</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水温＞12℃</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时的控制指标，括号内数值为水温≤12</w:t>
            </w:r>
            <w:r>
              <w:rPr>
                <w:rFonts w:ascii="宋体" w:hAnsi="Times New Roman" w:eastAsia="宋体" w:cs="Times New Roman"/>
                <w:color w:val="000000" w:themeColor="text1"/>
                <w:kern w:val="2"/>
                <w:sz w:val="24"/>
                <w:szCs w:val="24"/>
                <w:lang w:val="en-US" w:eastAsia="zh-CN" w:bidi="ar-SA"/>
                <w14:textFill>
                  <w14:solidFill>
                    <w14:schemeClr w14:val="tx1"/>
                  </w14:solidFill>
                </w14:textFill>
              </w:rPr>
              <w:t>℃</w:t>
            </w:r>
            <w:r>
              <w:rPr>
                <w:rFonts w:ascii="Times New Roman" w:hAnsi="Times New Roman" w:eastAsia="宋体" w:cs="Times New Roman"/>
                <w:color w:val="000000" w:themeColor="text1"/>
                <w:kern w:val="2"/>
                <w:sz w:val="24"/>
                <w:szCs w:val="24"/>
                <w:lang w:val="en-US" w:eastAsia="zh-CN" w:bidi="ar-SA"/>
                <w14:textFill>
                  <w14:solidFill>
                    <w14:schemeClr w14:val="tx1"/>
                  </w14:solidFill>
                </w14:textFill>
              </w:rPr>
              <w:t>时的控制指标。</w:t>
            </w:r>
          </w:p>
          <w:p>
            <w:pPr>
              <w:pStyle w:val="4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lang w:eastAsia="zh-CN"/>
              </w:rPr>
            </w:pPr>
          </w:p>
          <w:p>
            <w:pPr>
              <w:pStyle w:val="4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lang w:eastAsia="zh-CN"/>
              </w:rPr>
            </w:pPr>
          </w:p>
          <w:p>
            <w:pPr>
              <w:pStyle w:val="43"/>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2</w:t>
            </w:r>
            <w:r>
              <w:rPr>
                <w:rFonts w:hint="eastAsia" w:hAnsi="宋体"/>
                <w:b w:val="0"/>
                <w:bCs w:val="0"/>
                <w:sz w:val="24"/>
                <w:lang w:eastAsia="zh-CN"/>
              </w:rPr>
              <w:t>）</w:t>
            </w:r>
            <w:r>
              <w:rPr>
                <w:rFonts w:hint="eastAsia" w:hAnsi="宋体"/>
                <w:b w:val="0"/>
                <w:bCs w:val="0"/>
                <w:sz w:val="24"/>
              </w:rPr>
              <w:t>废气</w:t>
            </w: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eastAsia="宋体" w:cs="Times New Roman"/>
                <w:b w:val="0"/>
                <w:bCs/>
                <w:color w:val="000000" w:themeColor="text1"/>
                <w:kern w:val="0"/>
                <w:sz w:val="24"/>
                <w:lang w:val="en-US" w:eastAsia="zh-CN"/>
                <w14:textFill>
                  <w14:solidFill>
                    <w14:schemeClr w14:val="tx1"/>
                  </w14:solidFill>
                </w14:textFill>
              </w:rPr>
            </w:pPr>
            <w:r>
              <w:rPr>
                <w:rFonts w:ascii="Times New Roman" w:hAnsi="宋体" w:eastAsia="宋体" w:cs="Times New Roman"/>
                <w:b/>
                <w:color w:val="000000" w:themeColor="text1"/>
                <w:kern w:val="0"/>
                <w:sz w:val="24"/>
                <w14:textFill>
                  <w14:solidFill>
                    <w14:schemeClr w14:val="tx1"/>
                  </w14:solidFill>
                </w14:textFill>
              </w:rPr>
              <w:t>表</w:t>
            </w:r>
            <w:r>
              <w:rPr>
                <w:rFonts w:hint="eastAsia" w:ascii="Times New Roman" w:hAnsi="Times New Roman" w:eastAsia="宋体" w:cs="Times New Roman"/>
                <w:b/>
                <w:color w:val="000000" w:themeColor="text1"/>
                <w:kern w:val="0"/>
                <w:sz w:val="24"/>
                <w:lang w:val="en-US" w:eastAsia="zh-CN"/>
                <w14:textFill>
                  <w14:solidFill>
                    <w14:schemeClr w14:val="tx1"/>
                  </w14:solidFill>
                </w14:textFill>
              </w:rPr>
              <w:t>1.</w:t>
            </w:r>
            <w:r>
              <w:rPr>
                <w:rFonts w:hint="eastAsia" w:eastAsia="宋体" w:cs="Times New Roman"/>
                <w:b/>
                <w:color w:val="000000" w:themeColor="text1"/>
                <w:kern w:val="0"/>
                <w:sz w:val="24"/>
                <w:lang w:val="en-US" w:eastAsia="zh-CN"/>
                <w14:textFill>
                  <w14:solidFill>
                    <w14:schemeClr w14:val="tx1"/>
                  </w14:solidFill>
                </w14:textFill>
              </w:rPr>
              <w:t xml:space="preserve">5 </w:t>
            </w:r>
            <w:r>
              <w:rPr>
                <w:rFonts w:hint="eastAsia" w:ascii="Times New Roman" w:hAnsi="宋体" w:eastAsia="宋体" w:cs="Times New Roman"/>
                <w:b/>
                <w:color w:val="000000" w:themeColor="text1"/>
                <w:kern w:val="0"/>
                <w:sz w:val="24"/>
                <w14:textFill>
                  <w14:solidFill>
                    <w14:schemeClr w14:val="tx1"/>
                  </w14:solidFill>
                </w14:textFill>
              </w:rPr>
              <w:t>恶臭污染物</w:t>
            </w:r>
            <w:r>
              <w:rPr>
                <w:rFonts w:hint="eastAsia" w:hAnsi="宋体" w:eastAsia="宋体" w:cs="Times New Roman"/>
                <w:b/>
                <w:color w:val="000000" w:themeColor="text1"/>
                <w:kern w:val="0"/>
                <w:sz w:val="24"/>
                <w:lang w:eastAsia="zh-CN"/>
                <w14:textFill>
                  <w14:solidFill>
                    <w14:schemeClr w14:val="tx1"/>
                  </w14:solidFill>
                </w14:textFill>
              </w:rPr>
              <w:t>有组织</w:t>
            </w:r>
            <w:r>
              <w:rPr>
                <w:rFonts w:ascii="Times New Roman" w:hAnsi="宋体" w:eastAsia="宋体" w:cs="Times New Roman"/>
                <w:b/>
                <w:color w:val="000000" w:themeColor="text1"/>
                <w:kern w:val="0"/>
                <w:sz w:val="24"/>
                <w14:textFill>
                  <w14:solidFill>
                    <w14:schemeClr w14:val="tx1"/>
                  </w14:solidFill>
                </w14:textFill>
              </w:rPr>
              <w:t>排放标准</w:t>
            </w:r>
            <w:r>
              <w:rPr>
                <w:rFonts w:hint="eastAsia" w:hAnsi="宋体" w:eastAsia="宋体" w:cs="Times New Roman"/>
                <w:b/>
                <w:color w:val="000000" w:themeColor="text1"/>
                <w:kern w:val="0"/>
                <w:sz w:val="24"/>
                <w:lang w:val="en-US" w:eastAsia="zh-CN"/>
                <w14:textFill>
                  <w14:solidFill>
                    <w14:schemeClr w14:val="tx1"/>
                  </w14:solidFill>
                </w14:textFill>
              </w:rPr>
              <w:t xml:space="preserve"> </w:t>
            </w:r>
            <w:r>
              <w:rPr>
                <w:rFonts w:hint="eastAsia" w:hAnsi="宋体" w:eastAsia="宋体" w:cs="Times New Roman"/>
                <w:b w:val="0"/>
                <w:bCs/>
                <w:color w:val="000000" w:themeColor="text1"/>
                <w:kern w:val="0"/>
                <w:sz w:val="24"/>
                <w:lang w:val="en-US" w:eastAsia="zh-CN"/>
                <w14:textFill>
                  <w14:solidFill>
                    <w14:schemeClr w14:val="tx1"/>
                  </w14:solidFill>
                </w14:textFill>
              </w:rPr>
              <w:t>单位：kg/h</w:t>
            </w:r>
          </w:p>
          <w:tbl>
            <w:tblPr>
              <w:tblStyle w:val="19"/>
              <w:tblW w:w="78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4"/>
              <w:gridCol w:w="2808"/>
              <w:gridCol w:w="3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Merge w:val="restart"/>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序号</w:t>
                  </w:r>
                </w:p>
              </w:tc>
              <w:tc>
                <w:tcPr>
                  <w:tcW w:w="2808" w:type="dxa"/>
                  <w:vMerge w:val="restart"/>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污染物</w:t>
                  </w:r>
                </w:p>
              </w:tc>
              <w:tc>
                <w:tcPr>
                  <w:tcW w:w="3213" w:type="dxa"/>
                  <w:vAlign w:val="center"/>
                </w:tcPr>
                <w:p>
                  <w:pPr>
                    <w:spacing w:line="240" w:lineRule="auto"/>
                    <w:ind w:firstLine="0" w:firstLineChars="0"/>
                    <w:jc w:val="center"/>
                    <w:rPr>
                      <w:rFonts w:hint="eastAsia" w:ascii="Times New Roman" w:hAnsi="宋体" w:eastAsia="宋体" w:cs="Times New Roman"/>
                      <w:color w:val="000000" w:themeColor="text1"/>
                      <w:sz w:val="21"/>
                      <w:szCs w:val="21"/>
                      <w:lang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允许排放</w:t>
                  </w:r>
                  <w:r>
                    <w:rPr>
                      <w:rFonts w:hint="eastAsia" w:hAnsi="宋体" w:eastAsia="宋体" w:cs="Times New Roman"/>
                      <w:color w:val="000000" w:themeColor="text1"/>
                      <w:sz w:val="21"/>
                      <w:szCs w:val="21"/>
                      <w:lang w:eastAsia="zh-CN"/>
                      <w14:textFill>
                        <w14:solidFill>
                          <w14:schemeClr w14:val="tx1"/>
                        </w14:solidFill>
                      </w14:textFill>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Merge w:val="continue"/>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p>
              </w:tc>
              <w:tc>
                <w:tcPr>
                  <w:tcW w:w="2808" w:type="dxa"/>
                  <w:vMerge w:val="continue"/>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p>
              </w:tc>
              <w:tc>
                <w:tcPr>
                  <w:tcW w:w="3213"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15m排气筒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1</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臭气浓度</w:t>
                  </w:r>
                </w:p>
              </w:tc>
              <w:tc>
                <w:tcPr>
                  <w:tcW w:w="3213"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2000（无量纲）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2</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硫化氢</w:t>
                  </w:r>
                </w:p>
              </w:tc>
              <w:tc>
                <w:tcPr>
                  <w:tcW w:w="3213" w:type="dxa"/>
                  <w:vAlign w:val="center"/>
                </w:tcPr>
                <w:p>
                  <w:pPr>
                    <w:spacing w:line="240" w:lineRule="auto"/>
                    <w:ind w:firstLine="0" w:firstLineChars="0"/>
                    <w:jc w:val="center"/>
                    <w:rPr>
                      <w:rFonts w:hint="default" w:ascii="Times New Roman" w:hAnsi="宋体" w:eastAsia="宋体" w:cs="Times New Roman"/>
                      <w:color w:val="000000" w:themeColor="text1"/>
                      <w:sz w:val="21"/>
                      <w:szCs w:val="21"/>
                      <w:lang w:val="en-US"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0.33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34"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3</w:t>
                  </w:r>
                </w:p>
              </w:tc>
              <w:tc>
                <w:tcPr>
                  <w:tcW w:w="2808" w:type="dxa"/>
                  <w:vAlign w:val="center"/>
                </w:tcPr>
                <w:p>
                  <w:pPr>
                    <w:spacing w:line="240" w:lineRule="auto"/>
                    <w:ind w:firstLine="0" w:firstLineChars="0"/>
                    <w:jc w:val="center"/>
                    <w:rPr>
                      <w:rFonts w:ascii="Times New Roman" w:hAnsi="宋体" w:eastAsia="宋体" w:cs="Times New Roman"/>
                      <w:color w:val="000000" w:themeColor="text1"/>
                      <w:sz w:val="21"/>
                      <w:szCs w:val="21"/>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氨</w:t>
                  </w:r>
                </w:p>
              </w:tc>
              <w:tc>
                <w:tcPr>
                  <w:tcW w:w="3213" w:type="dxa"/>
                  <w:vAlign w:val="center"/>
                </w:tcPr>
                <w:p>
                  <w:pPr>
                    <w:spacing w:line="240" w:lineRule="auto"/>
                    <w:ind w:firstLine="0" w:firstLineChars="0"/>
                    <w:jc w:val="center"/>
                    <w:rPr>
                      <w:rFonts w:hint="default" w:ascii="Times New Roman" w:hAnsi="宋体" w:eastAsia="宋体" w:cs="Times New Roman"/>
                      <w:color w:val="000000" w:themeColor="text1"/>
                      <w:sz w:val="21"/>
                      <w:szCs w:val="21"/>
                      <w:lang w:val="en-US" w:eastAsia="zh-CN"/>
                      <w14:textFill>
                        <w14:solidFill>
                          <w14:schemeClr w14:val="tx1"/>
                        </w14:solidFill>
                      </w14:textFill>
                    </w:rPr>
                  </w:pPr>
                  <w:r>
                    <w:rPr>
                      <w:rFonts w:hint="eastAsia" w:ascii="Times New Roman" w:hAnsi="宋体" w:eastAsia="宋体" w:cs="Times New Roman"/>
                      <w:color w:val="000000" w:themeColor="text1"/>
                      <w:sz w:val="21"/>
                      <w:szCs w:val="21"/>
                      <w14:textFill>
                        <w14:solidFill>
                          <w14:schemeClr w14:val="tx1"/>
                        </w14:solidFill>
                      </w14:textFill>
                    </w:rPr>
                    <w:t>4.9</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hAnsi="宋体"/>
                <w:b/>
                <w:bCs/>
                <w:sz w:val="24"/>
                <w:lang w:val="en-US" w:eastAsia="zh-CN"/>
              </w:rPr>
            </w:pPr>
            <w:r>
              <w:rPr>
                <w:rFonts w:hint="eastAsia" w:hAnsi="宋体"/>
                <w:b/>
                <w:bCs/>
                <w:sz w:val="24"/>
                <w:lang w:eastAsia="zh-CN"/>
              </w:rPr>
              <w:t>表</w:t>
            </w:r>
            <w:r>
              <w:rPr>
                <w:rFonts w:hint="eastAsia" w:hAnsi="宋体"/>
                <w:b/>
                <w:bCs/>
                <w:sz w:val="24"/>
                <w:lang w:val="en-US" w:eastAsia="zh-CN"/>
              </w:rPr>
              <w:t xml:space="preserve">1.6 城镇污水处理厂污染物排放标准 </w:t>
            </w:r>
            <w:r>
              <w:rPr>
                <w:rFonts w:hint="eastAsia" w:hAnsi="宋体"/>
                <w:b w:val="0"/>
                <w:bCs w:val="0"/>
                <w:sz w:val="24"/>
                <w:lang w:val="en-US" w:eastAsia="zh-CN"/>
              </w:rPr>
              <w:t>单位：</w:t>
            </w:r>
            <w:r>
              <w:rPr>
                <w:rFonts w:hint="eastAsia" w:ascii="Times New Roman" w:hAnsi="宋体" w:eastAsia="宋体" w:cs="Times New Roman"/>
                <w:b w:val="0"/>
                <w:bCs w:val="0"/>
                <w:color w:val="000000" w:themeColor="text1"/>
                <w:sz w:val="21"/>
                <w:szCs w:val="21"/>
                <w14:textFill>
                  <w14:solidFill>
                    <w14:schemeClr w14:val="tx1"/>
                  </w14:solidFill>
                </w14:textFill>
              </w:rPr>
              <w:t>m</w:t>
            </w:r>
            <w:r>
              <w:rPr>
                <w:rFonts w:hint="eastAsia" w:ascii="Times New Roman" w:hAnsi="宋体" w:eastAsia="宋体" w:cs="Times New Roman"/>
                <w:color w:val="000000" w:themeColor="text1"/>
                <w:sz w:val="21"/>
                <w:szCs w:val="21"/>
                <w14:textFill>
                  <w14:solidFill>
                    <w14:schemeClr w14:val="tx1"/>
                  </w14:solidFill>
                </w14:textFill>
              </w:rPr>
              <w:t>g/m</w:t>
            </w:r>
            <w:r>
              <w:rPr>
                <w:rFonts w:hint="eastAsia" w:ascii="Times New Roman" w:hAnsi="宋体" w:eastAsia="宋体" w:cs="Times New Roman"/>
                <w:color w:val="000000" w:themeColor="text1"/>
                <w:sz w:val="21"/>
                <w:szCs w:val="21"/>
                <w:vertAlign w:val="superscript"/>
                <w14:textFill>
                  <w14:solidFill>
                    <w14:schemeClr w14:val="tx1"/>
                  </w14:solidFill>
                </w14:textFill>
              </w:rPr>
              <w:t>3</w:t>
            </w:r>
          </w:p>
          <w:tbl>
            <w:tblPr>
              <w:tblStyle w:val="20"/>
              <w:tblW w:w="81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6"/>
              <w:gridCol w:w="2717"/>
              <w:gridCol w:w="2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6" w:hRule="atLeast"/>
              </w:trPr>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序号</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控制项目</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氨</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2</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硫化氢</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3</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臭气浓度（无量纲）</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16"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4</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hAnsi="宋体"/>
                      <w:b w:val="0"/>
                      <w:bCs w:val="0"/>
                      <w:sz w:val="21"/>
                      <w:szCs w:val="21"/>
                      <w:vertAlign w:val="baseline"/>
                      <w:lang w:eastAsia="zh-CN"/>
                    </w:rPr>
                  </w:pPr>
                  <w:r>
                    <w:rPr>
                      <w:rFonts w:hint="eastAsia" w:hAnsi="宋体"/>
                      <w:b w:val="0"/>
                      <w:bCs w:val="0"/>
                      <w:sz w:val="21"/>
                      <w:szCs w:val="21"/>
                      <w:vertAlign w:val="baseline"/>
                      <w:lang w:eastAsia="zh-CN"/>
                    </w:rPr>
                    <w:t>甲烷（厂区最高体积浓度</w:t>
                  </w:r>
                  <w:r>
                    <w:rPr>
                      <w:rFonts w:hint="eastAsia" w:hAnsi="宋体"/>
                      <w:b w:val="0"/>
                      <w:bCs w:val="0"/>
                      <w:sz w:val="21"/>
                      <w:szCs w:val="21"/>
                      <w:vertAlign w:val="baseline"/>
                      <w:lang w:val="en-US" w:eastAsia="zh-CN"/>
                    </w:rPr>
                    <w:t>%</w:t>
                  </w:r>
                  <w:r>
                    <w:rPr>
                      <w:rFonts w:hint="eastAsia" w:hAnsi="宋体"/>
                      <w:b w:val="0"/>
                      <w:bCs w:val="0"/>
                      <w:sz w:val="21"/>
                      <w:szCs w:val="21"/>
                      <w:vertAlign w:val="baseline"/>
                      <w:lang w:eastAsia="zh-CN"/>
                    </w:rPr>
                    <w:t>）</w:t>
                  </w:r>
                </w:p>
              </w:tc>
              <w:tc>
                <w:tcPr>
                  <w:tcW w:w="2717"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hAnsi="宋体"/>
                      <w:b w:val="0"/>
                      <w:bCs w:val="0"/>
                      <w:sz w:val="21"/>
                      <w:szCs w:val="21"/>
                      <w:vertAlign w:val="baseline"/>
                      <w:lang w:val="en-US" w:eastAsia="zh-CN"/>
                    </w:rPr>
                  </w:pPr>
                  <w:r>
                    <w:rPr>
                      <w:rFonts w:hint="eastAsia" w:hAnsi="宋体"/>
                      <w:b w:val="0"/>
                      <w:bCs w:val="0"/>
                      <w:sz w:val="21"/>
                      <w:szCs w:val="21"/>
                      <w:vertAlign w:val="baseline"/>
                      <w:lang w:val="en-US" w:eastAsia="zh-CN"/>
                    </w:rPr>
                    <w:t>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3</w:t>
            </w:r>
            <w:r>
              <w:rPr>
                <w:rFonts w:hint="eastAsia" w:hAnsi="宋体"/>
                <w:b w:val="0"/>
                <w:bCs w:val="0"/>
                <w:sz w:val="24"/>
                <w:lang w:eastAsia="zh-CN"/>
              </w:rPr>
              <w:t>）</w:t>
            </w:r>
            <w:r>
              <w:rPr>
                <w:rFonts w:hint="eastAsia" w:hAnsi="宋体"/>
                <w:b w:val="0"/>
                <w:bCs w:val="0"/>
                <w:sz w:val="24"/>
              </w:rPr>
              <w:t>噪声</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eastAsia"/>
                <w:b/>
                <w:sz w:val="24"/>
              </w:rPr>
            </w:pPr>
            <w:r>
              <w:rPr>
                <w:rFonts w:hint="eastAsia" w:hAnsi="宋体"/>
                <w:sz w:val="24"/>
              </w:rPr>
              <w:t>运营期噪声排放执行《工业企业厂界环境噪声排放标准》（</w:t>
            </w:r>
            <w:r>
              <w:rPr>
                <w:rFonts w:hAnsi="宋体"/>
                <w:sz w:val="24"/>
              </w:rPr>
              <w:t>GB12348-2008</w:t>
            </w:r>
            <w:r>
              <w:rPr>
                <w:rFonts w:hint="eastAsia" w:hAnsi="宋体"/>
                <w:sz w:val="24"/>
              </w:rPr>
              <w:t>）中</w:t>
            </w:r>
            <w:r>
              <w:rPr>
                <w:rFonts w:hint="eastAsia" w:hAnsi="宋体"/>
                <w:sz w:val="24"/>
                <w:lang w:val="en-US" w:eastAsia="zh-CN"/>
              </w:rPr>
              <w:t>2</w:t>
            </w:r>
            <w:r>
              <w:rPr>
                <w:rFonts w:hint="eastAsia" w:hAnsi="宋体"/>
                <w:sz w:val="24"/>
              </w:rPr>
              <w:t>类区标准。</w:t>
            </w:r>
          </w:p>
          <w:p>
            <w:pPr>
              <w:keepNext w:val="0"/>
              <w:keepLines w:val="0"/>
              <w:pageBreakBefore w:val="0"/>
              <w:widowControl w:val="0"/>
              <w:kinsoku/>
              <w:wordWrap/>
              <w:overflowPunct/>
              <w:topLinePunct w:val="0"/>
              <w:autoSpaceDE/>
              <w:autoSpaceDN/>
              <w:bidi w:val="0"/>
              <w:adjustRightInd/>
              <w:snapToGrid/>
              <w:spacing w:line="360" w:lineRule="auto"/>
              <w:ind w:firstLine="723" w:firstLineChars="300"/>
              <w:jc w:val="right"/>
              <w:textAlignment w:val="auto"/>
              <w:rPr>
                <w:rFonts w:ascii="宋体" w:hAnsi="宋体"/>
                <w:b/>
                <w:bCs/>
                <w:sz w:val="24"/>
              </w:rPr>
            </w:pPr>
            <w:r>
              <w:rPr>
                <w:rFonts w:hint="eastAsia"/>
                <w:b/>
                <w:sz w:val="24"/>
              </w:rPr>
              <w:t>表1.</w:t>
            </w:r>
            <w:r>
              <w:rPr>
                <w:rFonts w:hint="eastAsia"/>
                <w:b/>
                <w:sz w:val="24"/>
                <w:lang w:val="en-US" w:eastAsia="zh-CN"/>
              </w:rPr>
              <w:t xml:space="preserve">7 </w:t>
            </w:r>
            <w:r>
              <w:rPr>
                <w:rFonts w:hint="eastAsia"/>
                <w:b/>
                <w:sz w:val="24"/>
              </w:rPr>
              <w:t>工业企业厂界环境噪声排放标准</w:t>
            </w:r>
            <w:r>
              <w:rPr>
                <w:b/>
                <w:sz w:val="24"/>
              </w:rPr>
              <w:t xml:space="preserve">  </w:t>
            </w:r>
            <w:r>
              <w:rPr>
                <w:rFonts w:hint="eastAsia"/>
                <w:sz w:val="24"/>
              </w:rPr>
              <w:t>单位：</w:t>
            </w:r>
            <w:r>
              <w:rPr>
                <w:sz w:val="24"/>
              </w:rPr>
              <w:t>Leq dB</w:t>
            </w:r>
            <w:r>
              <w:rPr>
                <w:rFonts w:hint="eastAsia"/>
                <w:sz w:val="24"/>
              </w:rPr>
              <w:t>（</w:t>
            </w:r>
            <w:r>
              <w:rPr>
                <w:sz w:val="24"/>
              </w:rPr>
              <w:t>A</w:t>
            </w:r>
            <w:r>
              <w:rPr>
                <w:rFonts w:hint="eastAsia"/>
                <w:sz w:val="24"/>
              </w:rPr>
              <w:t>）</w:t>
            </w:r>
          </w:p>
          <w:tbl>
            <w:tblPr>
              <w:tblStyle w:val="19"/>
              <w:tblW w:w="7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19"/>
              <w:gridCol w:w="2617"/>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19"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声功能区</w:t>
                  </w:r>
                </w:p>
              </w:tc>
              <w:tc>
                <w:tcPr>
                  <w:tcW w:w="2617"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昼间</w:t>
                  </w:r>
                </w:p>
              </w:tc>
              <w:tc>
                <w:tcPr>
                  <w:tcW w:w="2620"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19"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Ansi="宋体"/>
                      <w:bCs/>
                      <w:szCs w:val="21"/>
                    </w:rPr>
                  </w:pPr>
                  <w:r>
                    <w:rPr>
                      <w:rFonts w:hint="eastAsia" w:hAnsi="宋体"/>
                      <w:bCs/>
                      <w:szCs w:val="21"/>
                      <w:lang w:val="en-US" w:eastAsia="zh-CN"/>
                    </w:rPr>
                    <w:t>2</w:t>
                  </w:r>
                  <w:r>
                    <w:rPr>
                      <w:rFonts w:hint="eastAsia" w:hAnsi="宋体"/>
                      <w:bCs/>
                      <w:szCs w:val="21"/>
                    </w:rPr>
                    <w:t>类区</w:t>
                  </w:r>
                </w:p>
              </w:tc>
              <w:tc>
                <w:tcPr>
                  <w:tcW w:w="2617"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int="eastAsia" w:hAnsi="宋体" w:eastAsiaTheme="minorEastAsia"/>
                      <w:bCs/>
                      <w:szCs w:val="21"/>
                      <w:lang w:eastAsia="zh-CN"/>
                    </w:rPr>
                  </w:pPr>
                  <w:r>
                    <w:rPr>
                      <w:rFonts w:hAnsi="宋体"/>
                      <w:bCs/>
                      <w:szCs w:val="21"/>
                    </w:rPr>
                    <w:t>6</w:t>
                  </w:r>
                  <w:r>
                    <w:rPr>
                      <w:rFonts w:hint="eastAsia" w:hAnsi="宋体"/>
                      <w:bCs/>
                      <w:szCs w:val="21"/>
                      <w:lang w:val="en-US" w:eastAsia="zh-CN"/>
                    </w:rPr>
                    <w:t>0</w:t>
                  </w:r>
                </w:p>
              </w:tc>
              <w:tc>
                <w:tcPr>
                  <w:tcW w:w="2620" w:type="dxa"/>
                  <w:tcBorders>
                    <w:top w:val="single" w:color="auto" w:sz="4" w:space="0"/>
                    <w:left w:val="single" w:color="auto" w:sz="4" w:space="0"/>
                    <w:bottom w:val="single" w:color="auto" w:sz="4" w:space="0"/>
                    <w:right w:val="single" w:color="auto" w:sz="4" w:space="0"/>
                  </w:tcBorders>
                </w:tcPr>
                <w:p>
                  <w:pPr>
                    <w:adjustRightInd w:val="0"/>
                    <w:spacing w:line="240" w:lineRule="auto"/>
                    <w:jc w:val="center"/>
                    <w:rPr>
                      <w:rFonts w:hint="eastAsia" w:hAnsi="宋体" w:eastAsiaTheme="minorEastAsia"/>
                      <w:bCs/>
                      <w:szCs w:val="21"/>
                      <w:lang w:eastAsia="zh-CN"/>
                    </w:rPr>
                  </w:pPr>
                  <w:r>
                    <w:rPr>
                      <w:rFonts w:hAnsi="宋体"/>
                      <w:bCs/>
                      <w:szCs w:val="21"/>
                    </w:rPr>
                    <w:t>5</w:t>
                  </w:r>
                  <w:r>
                    <w:rPr>
                      <w:rFonts w:hint="eastAsia" w:hAnsi="宋体"/>
                      <w:bCs/>
                      <w:szCs w:val="21"/>
                      <w:lang w:val="en-US" w:eastAsia="zh-CN"/>
                    </w:rPr>
                    <w:t>0</w:t>
                  </w:r>
                </w:p>
              </w:tc>
            </w:tr>
          </w:tbl>
          <w:p>
            <w:pPr>
              <w:pStyle w:val="15"/>
              <w:keepNext w:val="0"/>
              <w:keepLines w:val="0"/>
              <w:pageBreakBefore w:val="0"/>
              <w:widowControl w:val="0"/>
              <w:numPr>
                <w:ilvl w:val="0"/>
                <w:numId w:val="0"/>
              </w:numPr>
              <w:kinsoku/>
              <w:wordWrap/>
              <w:overflowPunct/>
              <w:topLinePunct w:val="0"/>
              <w:autoSpaceDE/>
              <w:autoSpaceDN/>
              <w:bidi w:val="0"/>
              <w:adjustRightInd/>
              <w:snapToGrid/>
              <w:spacing w:after="0" w:line="360" w:lineRule="auto"/>
              <w:ind w:right="0" w:rightChars="0" w:firstLine="480" w:firstLineChars="200"/>
              <w:jc w:val="both"/>
              <w:textAlignment w:val="auto"/>
              <w:rPr>
                <w:rFonts w:hint="eastAsia" w:hAnsi="宋体"/>
                <w:b w:val="0"/>
                <w:bCs w:val="0"/>
                <w:sz w:val="24"/>
              </w:rPr>
            </w:pPr>
            <w:r>
              <w:rPr>
                <w:rFonts w:hint="eastAsia" w:hAnsi="宋体"/>
                <w:b w:val="0"/>
                <w:bCs w:val="0"/>
                <w:sz w:val="24"/>
                <w:lang w:eastAsia="zh-CN"/>
              </w:rPr>
              <w:t>（</w:t>
            </w:r>
            <w:r>
              <w:rPr>
                <w:rFonts w:hint="eastAsia" w:hAnsi="宋体"/>
                <w:b w:val="0"/>
                <w:bCs w:val="0"/>
                <w:sz w:val="24"/>
                <w:lang w:val="en-US" w:eastAsia="zh-CN"/>
              </w:rPr>
              <w:t>4</w:t>
            </w:r>
            <w:r>
              <w:rPr>
                <w:rFonts w:hint="eastAsia" w:hAnsi="宋体"/>
                <w:b w:val="0"/>
                <w:bCs w:val="0"/>
                <w:sz w:val="24"/>
                <w:lang w:eastAsia="zh-CN"/>
              </w:rPr>
              <w:t>）</w:t>
            </w:r>
            <w:r>
              <w:rPr>
                <w:rFonts w:hint="eastAsia" w:hAnsi="宋体"/>
                <w:b w:val="0"/>
                <w:bCs w:val="0"/>
                <w:sz w:val="24"/>
              </w:rPr>
              <w:t>固废控制标准</w:t>
            </w:r>
          </w:p>
          <w:p>
            <w:pPr>
              <w:pStyle w:val="15"/>
              <w:spacing w:after="0" w:line="360" w:lineRule="auto"/>
              <w:ind w:firstLine="480" w:firstLineChars="200"/>
              <w:rPr>
                <w:rFonts w:cs="Times New Roman"/>
              </w:rPr>
            </w:pPr>
            <w:r>
              <w:rPr>
                <w:rFonts w:cs="Times New Roman"/>
                <w:sz w:val="24"/>
              </w:rPr>
              <w:t>一般工业废物执行</w:t>
            </w:r>
            <w:r>
              <w:rPr>
                <w:rFonts w:cs="Times New Roman"/>
                <w:spacing w:val="8"/>
                <w:sz w:val="24"/>
              </w:rPr>
              <w:t>《一般工业固体废物贮存</w:t>
            </w:r>
            <w:r>
              <w:rPr>
                <w:rFonts w:hint="eastAsia" w:cs="Times New Roman"/>
                <w:spacing w:val="8"/>
                <w:sz w:val="24"/>
                <w:lang w:eastAsia="zh-CN"/>
              </w:rPr>
              <w:t>和填埋</w:t>
            </w:r>
            <w:r>
              <w:rPr>
                <w:rFonts w:cs="Times New Roman"/>
                <w:spacing w:val="8"/>
                <w:sz w:val="24"/>
              </w:rPr>
              <w:t>污染控制标准》GB18599-2</w:t>
            </w:r>
            <w:r>
              <w:rPr>
                <w:rFonts w:hint="eastAsia" w:cs="Times New Roman"/>
                <w:spacing w:val="8"/>
                <w:sz w:val="24"/>
                <w:lang w:val="en-US" w:eastAsia="zh-CN"/>
              </w:rPr>
              <w:t>020</w:t>
            </w:r>
            <w:r>
              <w:rPr>
                <w:rFonts w:cs="Times New Roman"/>
                <w:spacing w:val="8"/>
                <w:sz w:val="24"/>
              </w:rPr>
              <w:t>中要求。</w:t>
            </w:r>
            <w:r>
              <w:rPr>
                <w:rFonts w:cs="Times New Roman"/>
                <w:sz w:val="24"/>
              </w:rPr>
              <w:t>危险废物执行《危险废物贮存污染物控制标准》（GB18597-2001）及其2013年修改单中要求。</w:t>
            </w: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eastAsia"/>
                <w:sz w:val="24"/>
                <w:lang w:val="en-US" w:eastAsia="zh-CN"/>
              </w:rPr>
            </w:pPr>
          </w:p>
          <w:p>
            <w:pPr>
              <w:numPr>
                <w:ilvl w:val="0"/>
                <w:numId w:val="0"/>
              </w:numPr>
              <w:spacing w:line="360" w:lineRule="auto"/>
              <w:rPr>
                <w:rFonts w:hint="default" w:eastAsiaTheme="minorEastAsia"/>
                <w:sz w:val="24"/>
                <w:lang w:val="en-US" w:eastAsia="zh-CN"/>
              </w:rPr>
            </w:pPr>
          </w:p>
        </w:tc>
      </w:tr>
    </w:tbl>
    <w:p>
      <w:pPr>
        <w:widowControl/>
        <w:jc w:val="left"/>
        <w:rPr>
          <w:b/>
          <w:sz w:val="28"/>
          <w:szCs w:val="28"/>
        </w:rPr>
      </w:pPr>
      <w:r>
        <w:rPr>
          <w:rFonts w:hint="eastAsia"/>
          <w:b/>
          <w:sz w:val="28"/>
          <w:szCs w:val="28"/>
        </w:rPr>
        <w:t>表二</w:t>
      </w:r>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3109" w:hRule="atLeast"/>
        </w:trPr>
        <w:tc>
          <w:tcPr>
            <w:tcW w:w="9288" w:type="dxa"/>
          </w:tcPr>
          <w:p>
            <w:pPr>
              <w:keepNext w:val="0"/>
              <w:keepLines w:val="0"/>
              <w:pageBreakBefore w:val="0"/>
              <w:widowControl/>
              <w:numPr>
                <w:ilvl w:val="0"/>
                <w:numId w:val="0"/>
              </w:numPr>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lang w:val="en-US" w:eastAsia="zh-CN"/>
              </w:rPr>
              <w:t>工程建设内容：</w:t>
            </w:r>
          </w:p>
          <w:p>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1、</w:t>
            </w:r>
            <w:r>
              <w:rPr>
                <w:rFonts w:hint="default" w:ascii="Times New Roman" w:hAnsi="Times New Roman" w:cs="Times New Roman"/>
                <w:b/>
                <w:bCs/>
                <w:sz w:val="24"/>
                <w:szCs w:val="24"/>
              </w:rPr>
              <w:t>项目背景及由来</w:t>
            </w:r>
          </w:p>
          <w:p>
            <w:pPr>
              <w:pStyle w:val="47"/>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1</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背景</w:t>
            </w:r>
          </w:p>
          <w:p>
            <w:pPr>
              <w:pStyle w:val="47"/>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eastAsia="zh-CN"/>
              </w:rPr>
              <w:t>六安市城北污水处理厂位于六安市解放北路与寿春路交口东南角，其一期工程设计规模为日处理污水8万吨，采用氧化沟工艺，出水排入淠河，设计出水执行《城镇污水处理厂污染物排放标准》（GB18918-2002）二级标准。一期工程于2004年6月29日投入试运行，2007年12月通过省环保局建设项目竣工（4万吨/日）阶段性环保验收，2008年一期工程全部建成，实际日处理能力已经达到8万吨，通过安徽省环保局环保验收。</w:t>
            </w:r>
            <w:r>
              <w:rPr>
                <w:rFonts w:hint="default" w:ascii="Times New Roman" w:hAnsi="Times New Roman" w:cs="Times New Roman"/>
                <w:sz w:val="24"/>
                <w:szCs w:val="24"/>
              </w:rPr>
              <w:t>2010年启动一期工程提标改造工程，按照《城镇污水处理厂污染物排放标准》（GB18918-2002）的一级A标准进行升级提标，原设计处理能力（8万吨/日）不变，主要改造工程内容包括：将原氧化沟工艺改为多点进水强化脱氮工艺，新建中间提升泵房、连续砂滤池、紫外线消毒池、鼓风机房、空压机房等、更换了粗、细格栅</w:t>
            </w:r>
            <w:r>
              <w:rPr>
                <w:rFonts w:hint="default" w:ascii="Times New Roman" w:hAnsi="Times New Roman" w:cs="Times New Roman"/>
                <w:sz w:val="24"/>
                <w:szCs w:val="24"/>
                <w:lang w:eastAsia="zh-CN"/>
              </w:rPr>
              <w:t>。</w:t>
            </w:r>
            <w:r>
              <w:rPr>
                <w:rFonts w:hint="default" w:ascii="Times New Roman" w:hAnsi="Times New Roman" w:cs="Times New Roman"/>
                <w:sz w:val="24"/>
                <w:szCs w:val="24"/>
              </w:rPr>
              <w:t>提标改造工程于2011年11月委托六安科环环境工程有限公司编制了环境影响报告表，2011年1月7日六安市环保局以[2011]7号文对该报告表进行了批复，项目于2011年9月10日开工建设，2014年1月完工并投入使用，出水水质达到《城镇污水处理厂污染物排放标准》一级A标准。2014年4月16日至17日，六安市环境监测中心站对该升级改造项目进行了验收监测。</w:t>
            </w:r>
            <w:r>
              <w:rPr>
                <w:rFonts w:hint="default" w:ascii="Times New Roman" w:hAnsi="Times New Roman" w:cs="Times New Roman"/>
                <w:sz w:val="24"/>
                <w:szCs w:val="24"/>
                <w:lang w:val="en-US" w:eastAsia="zh-CN"/>
              </w:rPr>
              <w:t>2019年5月，</w:t>
            </w:r>
            <w:r>
              <w:rPr>
                <w:rFonts w:hint="default" w:ascii="Times New Roman" w:hAnsi="Times New Roman" w:cs="Times New Roman"/>
                <w:sz w:val="24"/>
                <w:szCs w:val="24"/>
                <w:lang w:eastAsia="zh-CN"/>
              </w:rPr>
              <w:t>六安市排水有限公司</w:t>
            </w:r>
            <w:r>
              <w:rPr>
                <w:rFonts w:hint="default" w:ascii="Times New Roman" w:hAnsi="Times New Roman" w:cs="Times New Roman"/>
                <w:sz w:val="24"/>
                <w:szCs w:val="24"/>
                <w:lang w:val="en-US" w:eastAsia="zh-CN"/>
              </w:rPr>
              <w:t>委托</w:t>
            </w:r>
            <w:r>
              <w:rPr>
                <w:rFonts w:hint="default" w:ascii="Times New Roman" w:hAnsi="Times New Roman" w:cs="Times New Roman"/>
                <w:sz w:val="24"/>
                <w:szCs w:val="24"/>
                <w:lang w:eastAsia="zh-CN"/>
              </w:rPr>
              <w:t>中环慧博（北京）国际工程技术咨询有限公司</w:t>
            </w:r>
            <w:r>
              <w:rPr>
                <w:rFonts w:hint="default" w:ascii="Times New Roman" w:hAnsi="Times New Roman" w:cs="Times New Roman"/>
                <w:sz w:val="24"/>
                <w:szCs w:val="24"/>
              </w:rPr>
              <w:t>对六安市城北污水处理厂二期项目</w:t>
            </w:r>
            <w:r>
              <w:rPr>
                <w:rFonts w:hint="default" w:ascii="Times New Roman" w:hAnsi="Times New Roman" w:cs="Times New Roman"/>
                <w:sz w:val="24"/>
                <w:szCs w:val="24"/>
                <w:lang w:eastAsia="zh-CN"/>
              </w:rPr>
              <w:t>进</w:t>
            </w:r>
            <w:r>
              <w:rPr>
                <w:rFonts w:hint="default" w:ascii="Times New Roman" w:hAnsi="Times New Roman" w:cs="Times New Roman"/>
                <w:sz w:val="24"/>
                <w:szCs w:val="24"/>
              </w:rPr>
              <w:t>行了环境影响评价工作</w:t>
            </w:r>
            <w:r>
              <w:rPr>
                <w:rFonts w:hint="default" w:ascii="Times New Roman" w:hAnsi="Times New Roman" w:cs="Times New Roman"/>
                <w:sz w:val="24"/>
                <w:szCs w:val="24"/>
                <w:lang w:eastAsia="zh-CN"/>
              </w:rPr>
              <w:t>，并于同年</w:t>
            </w:r>
            <w:r>
              <w:rPr>
                <w:rFonts w:hint="default" w:ascii="Times New Roman" w:hAnsi="Times New Roman" w:cs="Times New Roman"/>
                <w:sz w:val="24"/>
                <w:szCs w:val="24"/>
                <w:lang w:val="en-US" w:eastAsia="zh-CN"/>
              </w:rPr>
              <w:t>9月6日</w:t>
            </w:r>
            <w:r>
              <w:rPr>
                <w:rFonts w:hint="default" w:ascii="Times New Roman" w:hAnsi="Times New Roman" w:cs="Times New Roman"/>
                <w:sz w:val="24"/>
                <w:szCs w:val="24"/>
              </w:rPr>
              <w:t>取得</w:t>
            </w:r>
            <w:r>
              <w:rPr>
                <w:rFonts w:hint="default" w:ascii="Times New Roman" w:hAnsi="Times New Roman" w:cs="Times New Roman"/>
                <w:sz w:val="24"/>
                <w:szCs w:val="24"/>
                <w:lang w:eastAsia="zh-CN"/>
              </w:rPr>
              <w:t>六安市生态环境局</w:t>
            </w:r>
            <w:r>
              <w:rPr>
                <w:rFonts w:hint="default" w:ascii="Times New Roman" w:hAnsi="Times New Roman" w:cs="Times New Roman"/>
                <w:sz w:val="24"/>
                <w:szCs w:val="24"/>
              </w:rPr>
              <w:t>对该项目的环评报告表的批复文件（</w:t>
            </w:r>
            <w:r>
              <w:rPr>
                <w:rFonts w:hint="default" w:ascii="Times New Roman" w:hAnsi="Times New Roman" w:cs="Times New Roman"/>
                <w:sz w:val="24"/>
                <w:szCs w:val="24"/>
                <w:lang w:eastAsia="zh-CN"/>
              </w:rPr>
              <w:t>六环评</w:t>
            </w:r>
            <w:r>
              <w:rPr>
                <w:rFonts w:hint="default" w:ascii="Times New Roman" w:hAnsi="Times New Roman" w:cs="Times New Roman"/>
                <w:sz w:val="24"/>
                <w:szCs w:val="24"/>
              </w:rPr>
              <w:t>[20</w:t>
            </w:r>
            <w:r>
              <w:rPr>
                <w:rFonts w:hint="default" w:ascii="Times New Roman" w:hAnsi="Times New Roman" w:cs="Times New Roman"/>
                <w:sz w:val="24"/>
                <w:szCs w:val="24"/>
                <w:lang w:val="en-US" w:eastAsia="zh-CN"/>
              </w:rPr>
              <w:t>19</w:t>
            </w:r>
            <w:r>
              <w:rPr>
                <w:rFonts w:hint="default" w:ascii="Times New Roman" w:hAnsi="Times New Roman" w:cs="Times New Roman"/>
                <w:sz w:val="24"/>
                <w:szCs w:val="24"/>
              </w:rPr>
              <w:t>]</w:t>
            </w:r>
            <w:r>
              <w:rPr>
                <w:rFonts w:hint="default" w:ascii="Times New Roman" w:hAnsi="Times New Roman" w:cs="Times New Roman"/>
                <w:sz w:val="24"/>
                <w:szCs w:val="24"/>
                <w:lang w:val="en-US" w:eastAsia="zh-CN"/>
              </w:rPr>
              <w:t>38</w:t>
            </w:r>
            <w:r>
              <w:rPr>
                <w:rFonts w:hint="default" w:ascii="Times New Roman" w:hAnsi="Times New Roman" w:cs="Times New Roman"/>
                <w:sz w:val="24"/>
                <w:szCs w:val="24"/>
              </w:rPr>
              <w:t>号）。</w:t>
            </w:r>
            <w:r>
              <w:rPr>
                <w:rFonts w:hint="default" w:ascii="Times New Roman" w:hAnsi="Times New Roman" w:cs="Times New Roman"/>
                <w:sz w:val="24"/>
                <w:szCs w:val="24"/>
                <w:lang w:val="en-US" w:eastAsia="zh-CN"/>
              </w:rPr>
              <w:t>2019年9月开工建设，2021年2月，二期项目建成并进行调试。</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lang w:eastAsia="zh-CN"/>
              </w:rPr>
              <w:t>）</w:t>
            </w:r>
            <w:r>
              <w:rPr>
                <w:rFonts w:hint="default" w:ascii="Times New Roman" w:hAnsi="Times New Roman" w:cs="Times New Roman"/>
                <w:sz w:val="24"/>
                <w:szCs w:val="24"/>
                <w:lang w:val="en-US" w:eastAsia="zh-CN"/>
              </w:rPr>
              <w:t>任务由来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除按照国家规定需要保密的情形外，建设单位应当依法向社会公开验收报告。</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rPr>
            </w:pPr>
            <w:r>
              <w:rPr>
                <w:rFonts w:hint="default" w:ascii="Times New Roman" w:hAnsi="Times New Roman" w:cs="Times New Roman"/>
                <w:sz w:val="24"/>
                <w:szCs w:val="24"/>
              </w:rPr>
              <w:t>根据国家环保部《关于规范建设单位自主开展项目竣工环境保护验收的通知》和《建设项目竣工环境保护验收暂行办法》（国环规环评[2017]4号）有关规定：</w:t>
            </w:r>
            <w:r>
              <w:rPr>
                <w:rFonts w:hint="default" w:ascii="Times New Roman" w:hAnsi="Times New Roman" w:cs="Times New Roman"/>
                <w:sz w:val="24"/>
                <w:szCs w:val="24"/>
                <w:lang w:val="en-US" w:eastAsia="zh-CN"/>
              </w:rPr>
              <w:t>建设单位是项目环保设施验收的责任主体。应按照规定的相关程序开展验收工作</w:t>
            </w:r>
            <w:r>
              <w:rPr>
                <w:rFonts w:hint="default" w:ascii="Times New Roman" w:hAnsi="Times New Roman" w:cs="Times New Roman"/>
                <w:sz w:val="24"/>
                <w:szCs w:val="24"/>
              </w:rPr>
              <w:t>。</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24"/>
                <w:lang w:val="en-US" w:eastAsia="zh-CN"/>
              </w:rPr>
            </w:pPr>
            <w:r>
              <w:rPr>
                <w:rFonts w:hint="default" w:ascii="Times New Roman" w:hAnsi="Times New Roman" w:cs="Times New Roman"/>
                <w:sz w:val="24"/>
                <w:szCs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sz w:val="24"/>
                <w:szCs w:val="24"/>
                <w:lang w:val="en-US" w:eastAsia="zh-CN"/>
              </w:rPr>
              <w:t>。</w:t>
            </w:r>
            <w:r>
              <w:rPr>
                <w:rFonts w:hint="default" w:ascii="Times New Roman" w:hAnsi="Times New Roman" w:cs="Times New Roman"/>
                <w:sz w:val="24"/>
                <w:szCs w:val="24"/>
              </w:rPr>
              <w:t>20</w:t>
            </w:r>
            <w:r>
              <w:rPr>
                <w:rFonts w:hint="default" w:ascii="Times New Roman" w:hAnsi="Times New Roman" w:cs="Times New Roman"/>
                <w:sz w:val="24"/>
                <w:szCs w:val="24"/>
                <w:lang w:val="en-US" w:eastAsia="zh-CN"/>
              </w:rPr>
              <w:t>21</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月，</w:t>
            </w:r>
            <w:r>
              <w:rPr>
                <w:rFonts w:hint="default" w:ascii="Times New Roman" w:hAnsi="Times New Roman" w:cs="Times New Roman"/>
                <w:sz w:val="24"/>
                <w:szCs w:val="24"/>
                <w:lang w:eastAsia="zh-CN"/>
              </w:rPr>
              <w:t>六安市排水有限公司</w:t>
            </w:r>
            <w:r>
              <w:rPr>
                <w:rFonts w:hint="default" w:ascii="Times New Roman" w:hAnsi="Times New Roman" w:cs="Times New Roman"/>
                <w:sz w:val="24"/>
                <w:szCs w:val="24"/>
              </w:rPr>
              <w:t>组织开展“</w:t>
            </w:r>
            <w:r>
              <w:rPr>
                <w:rFonts w:hint="default" w:ascii="Times New Roman" w:hAnsi="Times New Roman" w:cs="Times New Roman"/>
                <w:sz w:val="24"/>
                <w:szCs w:val="24"/>
                <w:lang w:eastAsia="zh-CN"/>
              </w:rPr>
              <w:t>六安市城北污水处理厂二期项目</w:t>
            </w:r>
            <w:r>
              <w:rPr>
                <w:rFonts w:hint="default" w:ascii="Times New Roman" w:hAnsi="Times New Roman" w:cs="Times New Roman"/>
                <w:sz w:val="24"/>
                <w:szCs w:val="24"/>
              </w:rPr>
              <w:t>”</w:t>
            </w:r>
            <w:r>
              <w:rPr>
                <w:rFonts w:hint="default" w:ascii="Times New Roman" w:hAnsi="Times New Roman" w:cs="Times New Roman"/>
                <w:sz w:val="24"/>
                <w:szCs w:val="24"/>
                <w:lang w:eastAsia="zh-CN"/>
              </w:rPr>
              <w:t>环保</w:t>
            </w:r>
            <w:r>
              <w:rPr>
                <w:rFonts w:hint="default" w:ascii="Times New Roman" w:hAnsi="Times New Roman" w:cs="Times New Roman"/>
                <w:sz w:val="24"/>
                <w:szCs w:val="24"/>
              </w:rPr>
              <w:t>验收工作，于20</w:t>
            </w:r>
            <w:r>
              <w:rPr>
                <w:rFonts w:hint="default" w:ascii="Times New Roman" w:hAnsi="Times New Roman" w:cs="Times New Roman"/>
                <w:sz w:val="24"/>
                <w:szCs w:val="24"/>
                <w:lang w:val="en-US" w:eastAsia="zh-CN"/>
              </w:rPr>
              <w:t>21</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19</w:t>
            </w:r>
            <w:r>
              <w:rPr>
                <w:rFonts w:hint="default" w:ascii="Times New Roman" w:hAnsi="Times New Roman" w:cs="Times New Roman"/>
                <w:sz w:val="24"/>
                <w:szCs w:val="24"/>
              </w:rPr>
              <w:t>日制定项目污染物监测方案，委托安徽川达检测科技有限公司于20</w:t>
            </w:r>
            <w:r>
              <w:rPr>
                <w:rFonts w:hint="default" w:ascii="Times New Roman" w:hAnsi="Times New Roman" w:cs="Times New Roman"/>
                <w:sz w:val="24"/>
                <w:szCs w:val="24"/>
                <w:lang w:val="en-US" w:eastAsia="zh-CN"/>
              </w:rPr>
              <w:t>21</w:t>
            </w:r>
            <w:r>
              <w:rPr>
                <w:rFonts w:hint="default" w:ascii="Times New Roman" w:hAnsi="Times New Roman" w:cs="Times New Roman"/>
                <w:sz w:val="24"/>
                <w:szCs w:val="24"/>
              </w:rPr>
              <w:t>年</w:t>
            </w:r>
            <w:r>
              <w:rPr>
                <w:rFonts w:hint="default" w:ascii="Times New Roman" w:hAnsi="Times New Roman" w:cs="Times New Roman"/>
                <w:sz w:val="24"/>
                <w:szCs w:val="24"/>
                <w:lang w:val="en-US" w:eastAsia="zh-CN"/>
              </w:rPr>
              <w:t>7</w:t>
            </w:r>
            <w:r>
              <w:rPr>
                <w:rFonts w:hint="default" w:ascii="Times New Roman" w:hAnsi="Times New Roman" w:cs="Times New Roman"/>
                <w:sz w:val="24"/>
                <w:szCs w:val="24"/>
              </w:rPr>
              <w:t>月</w:t>
            </w:r>
            <w:r>
              <w:rPr>
                <w:rFonts w:hint="default" w:ascii="Times New Roman" w:hAnsi="Times New Roman" w:cs="Times New Roman"/>
                <w:sz w:val="24"/>
                <w:szCs w:val="24"/>
                <w:lang w:val="en-US" w:eastAsia="zh-CN"/>
              </w:rPr>
              <w:t>1</w:t>
            </w:r>
            <w:r>
              <w:rPr>
                <w:rFonts w:hint="default" w:ascii="Times New Roman" w:hAnsi="Times New Roman" w:cs="Times New Roman"/>
                <w:sz w:val="24"/>
                <w:szCs w:val="24"/>
              </w:rPr>
              <w:t>日-</w:t>
            </w:r>
            <w:r>
              <w:rPr>
                <w:rFonts w:hint="default" w:ascii="Times New Roman" w:hAnsi="Times New Roman" w:cs="Times New Roman"/>
                <w:sz w:val="24"/>
                <w:szCs w:val="24"/>
                <w:lang w:val="en-US" w:eastAsia="zh-CN"/>
              </w:rPr>
              <w:t>2</w:t>
            </w:r>
            <w:r>
              <w:rPr>
                <w:rFonts w:hint="default" w:ascii="Times New Roman" w:hAnsi="Times New Roman" w:cs="Times New Roman"/>
                <w:sz w:val="24"/>
                <w:szCs w:val="24"/>
              </w:rPr>
              <w:t>日进行现场采样监测，</w:t>
            </w:r>
            <w:r>
              <w:rPr>
                <w:rFonts w:hint="default" w:ascii="Times New Roman" w:hAnsi="Times New Roman" w:cs="Times New Roman"/>
                <w:sz w:val="24"/>
                <w:szCs w:val="24"/>
                <w:lang w:eastAsia="zh-CN"/>
              </w:rPr>
              <w:t>并于</w:t>
            </w:r>
            <w:r>
              <w:rPr>
                <w:rFonts w:hint="default" w:ascii="Times New Roman" w:hAnsi="Times New Roman" w:cs="Times New Roman"/>
                <w:sz w:val="24"/>
                <w:szCs w:val="24"/>
                <w:lang w:val="en-US" w:eastAsia="zh-CN"/>
              </w:rPr>
              <w:t>7月21日进行补充监测，</w:t>
            </w:r>
            <w:r>
              <w:rPr>
                <w:rFonts w:hint="default" w:ascii="Times New Roman" w:hAnsi="Times New Roman" w:cs="Times New Roman"/>
                <w:sz w:val="24"/>
                <w:szCs w:val="24"/>
              </w:rPr>
              <w:t>在此基础上完成验收监测报告。</w:t>
            </w:r>
          </w:p>
          <w:p>
            <w:pPr>
              <w:spacing w:line="480" w:lineRule="atLeast"/>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（3）验收条件满足性分析</w:t>
            </w:r>
          </w:p>
          <w:p>
            <w:pPr>
              <w:spacing w:line="360" w:lineRule="auto"/>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表2.1 项目满足验收条件情况一览表</w:t>
            </w:r>
          </w:p>
          <w:tbl>
            <w:tblPr>
              <w:tblStyle w:val="20"/>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34"/>
              <w:gridCol w:w="3617"/>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4334"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关于发布《建设项目竣工环境保护验收暂行办法》的公告（国环规环评〔2017〕4号）中不得提出验收合格意见的情形</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本项目实际相关情形</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（1）未按环境影响报告书（表）及其审批部门审批决定要求建成环境保护设施，或者环境保护设施不能与主体工程同时投产或者使用的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已办理环评手续并取得</w:t>
                  </w:r>
                  <w:r>
                    <w:rPr>
                      <w:rFonts w:hint="default" w:ascii="Times New Roman" w:hAnsi="Times New Roman" w:cs="Times New Roman"/>
                      <w:sz w:val="21"/>
                      <w:szCs w:val="21"/>
                      <w:lang w:eastAsia="zh-CN"/>
                    </w:rPr>
                    <w:t>六安市生态环境局</w:t>
                  </w:r>
                  <w:r>
                    <w:rPr>
                      <w:rFonts w:hint="default" w:ascii="Times New Roman" w:hAnsi="Times New Roman" w:cs="Times New Roman"/>
                      <w:sz w:val="21"/>
                      <w:szCs w:val="21"/>
                      <w:lang w:val="en-US" w:eastAsia="zh-CN"/>
                    </w:rPr>
                    <w:t>关于</w:t>
                  </w:r>
                  <w:r>
                    <w:rPr>
                      <w:rFonts w:hint="default" w:ascii="Times New Roman" w:hAnsi="Times New Roman" w:cs="Times New Roman"/>
                      <w:sz w:val="21"/>
                      <w:szCs w:val="21"/>
                      <w:lang w:eastAsia="zh-CN"/>
                    </w:rPr>
                    <w:t>六安市城北污水处理厂二期项目</w:t>
                  </w:r>
                  <w:r>
                    <w:rPr>
                      <w:rFonts w:hint="default" w:ascii="Times New Roman" w:hAnsi="Times New Roman" w:cs="Times New Roman"/>
                      <w:sz w:val="21"/>
                      <w:szCs w:val="21"/>
                    </w:rPr>
                    <w:t>环</w:t>
                  </w:r>
                  <w:r>
                    <w:rPr>
                      <w:rFonts w:hint="default" w:ascii="Times New Roman" w:hAnsi="Times New Roman" w:cs="Times New Roman"/>
                      <w:sz w:val="21"/>
                      <w:szCs w:val="21"/>
                      <w:lang w:val="en-US" w:eastAsia="zh-CN"/>
                    </w:rPr>
                    <w:t>境影响</w:t>
                  </w:r>
                  <w:r>
                    <w:rPr>
                      <w:rFonts w:hint="default" w:ascii="Times New Roman" w:hAnsi="Times New Roman" w:cs="Times New Roman"/>
                      <w:sz w:val="21"/>
                      <w:szCs w:val="21"/>
                    </w:rPr>
                    <w:t>报告表的批复文件（</w:t>
                  </w:r>
                  <w:r>
                    <w:rPr>
                      <w:rFonts w:hint="default" w:ascii="Times New Roman" w:hAnsi="Times New Roman" w:cs="Times New Roman"/>
                      <w:sz w:val="21"/>
                      <w:szCs w:val="21"/>
                      <w:lang w:eastAsia="zh-CN"/>
                    </w:rPr>
                    <w:t>六环评</w:t>
                  </w:r>
                  <w:r>
                    <w:rPr>
                      <w:rFonts w:hint="default" w:ascii="Times New Roman" w:hAnsi="Times New Roman" w:cs="Times New Roman"/>
                      <w:sz w:val="21"/>
                      <w:szCs w:val="21"/>
                    </w:rPr>
                    <w:t>[20</w:t>
                  </w:r>
                  <w:r>
                    <w:rPr>
                      <w:rFonts w:hint="default" w:ascii="Times New Roman" w:hAnsi="Times New Roman" w:cs="Times New Roman"/>
                      <w:sz w:val="21"/>
                      <w:szCs w:val="21"/>
                      <w:lang w:val="en-US" w:eastAsia="zh-CN"/>
                    </w:rPr>
                    <w:t>19</w:t>
                  </w:r>
                  <w:r>
                    <w:rPr>
                      <w:rFonts w:hint="default" w:ascii="Times New Roman" w:hAnsi="Times New Roman" w:cs="Times New Roman"/>
                      <w:sz w:val="21"/>
                      <w:szCs w:val="21"/>
                    </w:rPr>
                    <w:t>]</w:t>
                  </w:r>
                  <w:r>
                    <w:rPr>
                      <w:rFonts w:hint="default" w:ascii="Times New Roman" w:hAnsi="Times New Roman" w:cs="Times New Roman"/>
                      <w:sz w:val="21"/>
                      <w:szCs w:val="21"/>
                      <w:lang w:val="en-US" w:eastAsia="zh-CN"/>
                    </w:rPr>
                    <w:t>38</w:t>
                  </w:r>
                  <w:r>
                    <w:rPr>
                      <w:rFonts w:hint="default" w:ascii="Times New Roman" w:hAnsi="Times New Roman" w:cs="Times New Roman"/>
                      <w:sz w:val="21"/>
                      <w:szCs w:val="21"/>
                    </w:rPr>
                    <w:t>号），相关环保设施做到了与主体工程同时投产或使用</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（2）污染物排放不符合国家和地方相关标准、环境影响报告书（表）及其审批部门审批决定或者重点污染物排放总量控制指标要求的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污染排放满足相关标准和总量控制指标要求</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3）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根据《关于印发&lt;污染影响类建设项目重大变动清单（试行）&gt;的通知》（环办环评函〔2020〕688号），项目不涉及重大变动</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（4）建设过程中造成重大环境污染未治理完成，或者造成重大生态破坏未恢复的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（5）纳入排污许可管理的建设项目，无证排污或者不按证排污的</w:t>
                  </w:r>
                </w:p>
              </w:tc>
              <w:tc>
                <w:tcPr>
                  <w:tcW w:w="3617" w:type="dxa"/>
                  <w:vAlign w:val="center"/>
                </w:tcPr>
                <w:p>
                  <w:pPr>
                    <w:pStyle w:val="68"/>
                    <w:spacing w:line="240" w:lineRule="auto"/>
                    <w:ind w:firstLine="0"/>
                    <w:jc w:val="center"/>
                    <w:rPr>
                      <w:rFonts w:hint="default" w:ascii="Times New Roman" w:hAnsi="Times New Roman" w:cs="Times New Roman"/>
                      <w:sz w:val="21"/>
                      <w:szCs w:val="21"/>
                      <w:lang w:eastAsia="zh-CN"/>
                    </w:rPr>
                  </w:pPr>
                  <w:r>
                    <w:rPr>
                      <w:rFonts w:hint="default" w:ascii="Times New Roman" w:hAnsi="Times New Roman" w:cs="Times New Roman"/>
                      <w:sz w:val="21"/>
                      <w:szCs w:val="21"/>
                    </w:rPr>
                    <w:t>根据《固定污染源排污许可分类名录》（2019年版），已</w:t>
                  </w:r>
                  <w:r>
                    <w:rPr>
                      <w:rFonts w:hint="default" w:ascii="Times New Roman" w:hAnsi="Times New Roman" w:cs="Times New Roman"/>
                      <w:sz w:val="21"/>
                      <w:szCs w:val="21"/>
                      <w:lang w:eastAsia="zh-CN"/>
                    </w:rPr>
                    <w:t>进行</w:t>
                  </w:r>
                  <w:r>
                    <w:rPr>
                      <w:rFonts w:hint="default" w:ascii="Times New Roman" w:hAnsi="Times New Roman" w:cs="Times New Roman"/>
                      <w:sz w:val="21"/>
                      <w:szCs w:val="21"/>
                    </w:rPr>
                    <w:t>排污许可证</w:t>
                  </w:r>
                  <w:r>
                    <w:rPr>
                      <w:rFonts w:hint="default" w:ascii="Times New Roman" w:hAnsi="Times New Roman" w:cs="Times New Roman"/>
                      <w:sz w:val="21"/>
                      <w:szCs w:val="21"/>
                      <w:lang w:eastAsia="zh-CN"/>
                    </w:rPr>
                    <w:t>填报</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（6）分期建设、分期投入生产或者使用依法应当分期验收的建设项目，其分期建设、分期投入生产或者使用的环境保护设施防治环境污染和生态破坏的能力不能满足其相应主体工程需要的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（7））建设单位因该建设项目违反国家和地方环境保护法律法规受到处罚，被责令改正，尚未改正完成的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（8）验收报告的基础资料数据明显不实，内容存在重大缺项、遗漏，或者验收结论不明确、不合理的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验收报告基础资料、监测数据真实，无重大缺项、遗漏，结论明确</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4334" w:type="dxa"/>
                  <w:vAlign w:val="center"/>
                </w:tcPr>
                <w:p>
                  <w:pPr>
                    <w:pStyle w:val="68"/>
                    <w:spacing w:line="240" w:lineRule="auto"/>
                    <w:ind w:firstLine="0"/>
                    <w:rPr>
                      <w:rFonts w:hint="default" w:ascii="Times New Roman" w:hAnsi="Times New Roman" w:cs="Times New Roman"/>
                      <w:sz w:val="21"/>
                      <w:szCs w:val="21"/>
                    </w:rPr>
                  </w:pPr>
                  <w:r>
                    <w:rPr>
                      <w:rFonts w:hint="default" w:ascii="Times New Roman" w:hAnsi="Times New Roman" w:cs="Times New Roman"/>
                      <w:sz w:val="21"/>
                      <w:szCs w:val="21"/>
                    </w:rPr>
                    <w:t>（9）其他环境保护法律法规规章等规定不得通过环境保护验收的</w:t>
                  </w:r>
                </w:p>
              </w:tc>
              <w:tc>
                <w:tcPr>
                  <w:tcW w:w="3617"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不涉及</w:t>
                  </w:r>
                </w:p>
              </w:tc>
              <w:tc>
                <w:tcPr>
                  <w:tcW w:w="1111" w:type="dxa"/>
                  <w:vAlign w:val="center"/>
                </w:tcPr>
                <w:p>
                  <w:pPr>
                    <w:pStyle w:val="68"/>
                    <w:spacing w:line="240" w:lineRule="auto"/>
                    <w:ind w:firstLine="0"/>
                    <w:jc w:val="center"/>
                    <w:rPr>
                      <w:rFonts w:hint="default" w:ascii="Times New Roman" w:hAnsi="Times New Roman" w:cs="Times New Roman"/>
                      <w:sz w:val="21"/>
                      <w:szCs w:val="21"/>
                    </w:rPr>
                  </w:pPr>
                  <w:r>
                    <w:rPr>
                      <w:rFonts w:hint="default" w:ascii="Times New Roman" w:hAnsi="Times New Roman" w:cs="Times New Roman"/>
                      <w:sz w:val="21"/>
                      <w:szCs w:val="21"/>
                    </w:rPr>
                    <w:t>合格</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szCs w:val="32"/>
              </w:rPr>
            </w:pPr>
            <w:r>
              <w:rPr>
                <w:rFonts w:hint="default" w:ascii="Times New Roman" w:hAnsi="Times New Roman" w:cs="Times New Roman"/>
                <w:b/>
                <w:bCs/>
                <w:sz w:val="24"/>
                <w:szCs w:val="32"/>
              </w:rPr>
              <w:t>2、工程建设内容</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rPr>
              <w:t>（1）环评申报内容概况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lang w:eastAsia="zh-CN"/>
              </w:rPr>
            </w:pPr>
            <w:r>
              <w:rPr>
                <w:rFonts w:hint="default" w:ascii="Times New Roman" w:hAnsi="Times New Roman" w:cs="Times New Roman"/>
                <w:sz w:val="24"/>
                <w:szCs w:val="32"/>
              </w:rPr>
              <w:t>依托利用一期现有的进水管网系统，新建处理能力为8万m3/d污水处理厂</w:t>
            </w:r>
            <w:r>
              <w:rPr>
                <w:rFonts w:hint="default" w:ascii="Times New Roman" w:hAnsi="Times New Roman" w:cs="Times New Roman"/>
                <w:sz w:val="24"/>
                <w:szCs w:val="32"/>
                <w:lang w:val="en-US" w:eastAsia="zh-CN"/>
              </w:rPr>
              <w:t>1</w:t>
            </w:r>
            <w:r>
              <w:rPr>
                <w:rFonts w:hint="default" w:ascii="Times New Roman" w:hAnsi="Times New Roman" w:cs="Times New Roman"/>
                <w:sz w:val="24"/>
                <w:szCs w:val="32"/>
              </w:rPr>
              <w:t>座，经处理后的尾水，尾水污染物中COD、NH3-N、TN、TP均能满足《巢湖流域城镇污水处理厂和工业行业主要水污染物排放限值》标准要求，其他污染因子《城镇污水处理厂污染物排放标准》（GB18918-2002）一级A标准要求，并建设17.2公里排水专用管道，将尾水排入淠河新安渡口断面以下。项目的办公、化验等不在本项目区建设，均依托城北污水处理厂一期工程现有设施，办公、化验室产生的废水、固废等也依托</w:t>
            </w:r>
            <w:r>
              <w:rPr>
                <w:rFonts w:hint="default" w:ascii="Times New Roman" w:hAnsi="Times New Roman" w:cs="Times New Roman"/>
                <w:sz w:val="24"/>
                <w:szCs w:val="32"/>
                <w:lang w:eastAsia="zh-CN"/>
              </w:rPr>
              <w:t>一期</w:t>
            </w:r>
            <w:r>
              <w:rPr>
                <w:rFonts w:hint="default" w:ascii="Times New Roman" w:hAnsi="Times New Roman" w:cs="Times New Roman"/>
                <w:sz w:val="24"/>
                <w:szCs w:val="32"/>
              </w:rPr>
              <w:t>现有设施</w:t>
            </w:r>
            <w:r>
              <w:rPr>
                <w:rFonts w:hint="default" w:ascii="Times New Roman" w:hAnsi="Times New Roman" w:cs="Times New Roman"/>
                <w:sz w:val="24"/>
                <w:szCs w:val="32"/>
                <w:lang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rPr>
              <w:t>（2）项目实际建设内容概况</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lang w:eastAsia="zh-CN"/>
              </w:rPr>
              <w:t>项目实际</w:t>
            </w:r>
            <w:r>
              <w:rPr>
                <w:rFonts w:hint="default" w:ascii="Times New Roman" w:hAnsi="Times New Roman" w:cs="Times New Roman"/>
                <w:sz w:val="24"/>
                <w:szCs w:val="32"/>
              </w:rPr>
              <w:t>依托一期现有的进水管网系统，新建处理能力为8万m3/d污水处理厂</w:t>
            </w:r>
            <w:r>
              <w:rPr>
                <w:rFonts w:hint="default" w:ascii="Times New Roman" w:hAnsi="Times New Roman" w:cs="Times New Roman"/>
                <w:sz w:val="24"/>
                <w:szCs w:val="32"/>
                <w:lang w:val="en-US" w:eastAsia="zh-CN"/>
              </w:rPr>
              <w:t>1</w:t>
            </w:r>
            <w:r>
              <w:rPr>
                <w:rFonts w:hint="default" w:ascii="Times New Roman" w:hAnsi="Times New Roman" w:cs="Times New Roman"/>
                <w:sz w:val="24"/>
                <w:szCs w:val="32"/>
              </w:rPr>
              <w:t>座，经处理后的尾水，尾水污染物中COD、NH3-N、TN、TP均能满足《巢湖流域城镇污水处理厂和工业行业主要水污染物排放限值》标准要求，其他污染因子《城镇污水处理厂污染物排放标准》（GB18918-2002）一级A标准要求</w:t>
            </w:r>
            <w:r>
              <w:rPr>
                <w:rFonts w:hint="default" w:ascii="Times New Roman" w:hAnsi="Times New Roman" w:cs="Times New Roman"/>
                <w:sz w:val="24"/>
                <w:szCs w:val="32"/>
                <w:lang w:eastAsia="zh-CN"/>
              </w:rPr>
              <w:t>。</w:t>
            </w:r>
            <w:r>
              <w:rPr>
                <w:rFonts w:hint="default" w:ascii="Times New Roman" w:hAnsi="Times New Roman" w:cs="Times New Roman"/>
                <w:sz w:val="24"/>
                <w:szCs w:val="32"/>
              </w:rPr>
              <w:t>入河排污口位置</w:t>
            </w:r>
            <w:r>
              <w:rPr>
                <w:rFonts w:hint="default" w:ascii="Times New Roman" w:hAnsi="Times New Roman" w:cs="Times New Roman"/>
                <w:sz w:val="24"/>
                <w:szCs w:val="32"/>
                <w:lang w:eastAsia="zh-CN"/>
              </w:rPr>
              <w:t>经六安市生态环境局批准同意</w:t>
            </w:r>
            <w:r>
              <w:rPr>
                <w:rFonts w:hint="default" w:ascii="Times New Roman" w:hAnsi="Times New Roman" w:cs="Times New Roman"/>
                <w:sz w:val="24"/>
                <w:szCs w:val="32"/>
              </w:rPr>
              <w:t>由原先六安市水利局批复的</w:t>
            </w:r>
            <w:r>
              <w:rPr>
                <w:rFonts w:hint="default" w:ascii="Times New Roman" w:hAnsi="Times New Roman" w:cs="Times New Roman"/>
                <w:sz w:val="24"/>
                <w:szCs w:val="32"/>
                <w:lang w:eastAsia="zh-CN"/>
              </w:rPr>
              <w:t>淠河</w:t>
            </w:r>
            <w:r>
              <w:rPr>
                <w:rFonts w:hint="default" w:ascii="Times New Roman" w:hAnsi="Times New Roman" w:cs="Times New Roman"/>
                <w:sz w:val="24"/>
                <w:szCs w:val="32"/>
              </w:rPr>
              <w:t>城北橡胶坝下游金安区</w:t>
            </w:r>
            <w:r>
              <w:rPr>
                <w:rFonts w:hint="default" w:ascii="Times New Roman" w:hAnsi="Times New Roman" w:cs="Times New Roman"/>
                <w:sz w:val="24"/>
                <w:szCs w:val="32"/>
                <w:lang w:eastAsia="zh-CN"/>
              </w:rPr>
              <w:t>淠</w:t>
            </w:r>
            <w:r>
              <w:rPr>
                <w:rFonts w:hint="default" w:ascii="Times New Roman" w:hAnsi="Times New Roman" w:cs="Times New Roman"/>
                <w:sz w:val="24"/>
                <w:szCs w:val="32"/>
              </w:rPr>
              <w:t>东乡小圩村(地理坐标为东经116°30’35”、北纬31°53’43")，变更为二期工程西侧的苏大堰岸边（地理坐标为东经116°31'12.52”、北纬31°47’35.47")，尾水经管道排入苏大堰，最终汇入</w:t>
            </w:r>
            <w:r>
              <w:rPr>
                <w:rFonts w:hint="default" w:ascii="Times New Roman" w:hAnsi="Times New Roman" w:cs="Times New Roman"/>
                <w:sz w:val="24"/>
                <w:szCs w:val="32"/>
                <w:lang w:eastAsia="zh-CN"/>
              </w:rPr>
              <w:t>淠</w:t>
            </w:r>
            <w:r>
              <w:rPr>
                <w:rFonts w:hint="default" w:ascii="Times New Roman" w:hAnsi="Times New Roman" w:cs="Times New Roman"/>
                <w:sz w:val="24"/>
                <w:szCs w:val="32"/>
              </w:rPr>
              <w:t>河。入河排污口性质、排放方式及尾水排放执行标准均未改变。</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rPr>
              <w:t>项目的办公、化验等不在本项目区建设，</w:t>
            </w:r>
            <w:r>
              <w:rPr>
                <w:rFonts w:hint="default" w:ascii="Times New Roman" w:hAnsi="Times New Roman" w:cs="Times New Roman"/>
                <w:sz w:val="24"/>
                <w:szCs w:val="32"/>
                <w:lang w:eastAsia="zh-CN"/>
              </w:rPr>
              <w:t>实际</w:t>
            </w:r>
            <w:r>
              <w:rPr>
                <w:rFonts w:hint="default" w:ascii="Times New Roman" w:hAnsi="Times New Roman" w:cs="Times New Roman"/>
                <w:sz w:val="24"/>
                <w:szCs w:val="32"/>
              </w:rPr>
              <w:t>依托城北污水处理厂一期工程现有设施，办公、化验室产生的废水、固废等依托</w:t>
            </w:r>
            <w:r>
              <w:rPr>
                <w:rFonts w:hint="default" w:ascii="Times New Roman" w:hAnsi="Times New Roman" w:cs="Times New Roman"/>
                <w:sz w:val="24"/>
                <w:szCs w:val="32"/>
                <w:lang w:eastAsia="zh-CN"/>
              </w:rPr>
              <w:t>一期</w:t>
            </w:r>
            <w:r>
              <w:rPr>
                <w:rFonts w:hint="default" w:ascii="Times New Roman" w:hAnsi="Times New Roman" w:cs="Times New Roman"/>
                <w:sz w:val="24"/>
                <w:szCs w:val="32"/>
              </w:rPr>
              <w:t>现有设施</w:t>
            </w:r>
            <w:r>
              <w:rPr>
                <w:rFonts w:hint="default" w:ascii="Times New Roman" w:hAnsi="Times New Roman" w:cs="Times New Roman"/>
                <w:sz w:val="24"/>
                <w:szCs w:val="32"/>
                <w:lang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sz w:val="24"/>
                <w:szCs w:val="32"/>
              </w:rPr>
            </w:pPr>
            <w:r>
              <w:rPr>
                <w:rFonts w:hint="default" w:ascii="Times New Roman" w:hAnsi="Times New Roman" w:cs="Times New Roman"/>
                <w:sz w:val="24"/>
                <w:szCs w:val="32"/>
              </w:rPr>
              <w:t>项目环评申报内容与验收期间实际建设内容对照情况如下：</w:t>
            </w:r>
          </w:p>
          <w:p>
            <w:pPr>
              <w:spacing w:line="360" w:lineRule="auto"/>
              <w:ind w:firstLine="482" w:firstLineChars="200"/>
              <w:jc w:val="center"/>
              <w:rPr>
                <w:rFonts w:hint="default" w:ascii="Times New Roman" w:hAnsi="Times New Roman" w:cs="Times New Roman"/>
                <w:b/>
                <w:bCs/>
                <w:sz w:val="24"/>
                <w:szCs w:val="32"/>
              </w:rPr>
            </w:pPr>
            <w:r>
              <w:rPr>
                <w:rFonts w:hint="default" w:ascii="Times New Roman" w:hAnsi="Times New Roman" w:cs="Times New Roman"/>
                <w:b/>
                <w:bCs/>
                <w:sz w:val="24"/>
                <w:szCs w:val="32"/>
              </w:rPr>
              <w:t xml:space="preserve"> 表2.</w:t>
            </w:r>
            <w:r>
              <w:rPr>
                <w:rFonts w:hint="default" w:ascii="Times New Roman" w:hAnsi="Times New Roman" w:cs="Times New Roman"/>
                <w:b/>
                <w:bCs/>
                <w:sz w:val="24"/>
                <w:szCs w:val="32"/>
                <w:lang w:val="en-US" w:eastAsia="zh-CN"/>
              </w:rPr>
              <w:t>2</w:t>
            </w:r>
            <w:r>
              <w:rPr>
                <w:rFonts w:hint="default" w:ascii="Times New Roman" w:hAnsi="Times New Roman" w:cs="Times New Roman"/>
                <w:b/>
                <w:bCs/>
                <w:sz w:val="24"/>
                <w:szCs w:val="32"/>
              </w:rPr>
              <w:t xml:space="preserve">  环评申报工程内容与实际建成工程内容对照表</w:t>
            </w:r>
          </w:p>
          <w:tbl>
            <w:tblPr>
              <w:tblStyle w:val="19"/>
              <w:tblW w:w="90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87"/>
              <w:gridCol w:w="1130"/>
              <w:gridCol w:w="3977"/>
              <w:gridCol w:w="32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工程</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类别</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项目名称</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环评申报</w:t>
                  </w:r>
                  <w:r>
                    <w:rPr>
                      <w:rFonts w:hint="default" w:ascii="Times New Roman" w:hAnsi="Times New Roman" w:cs="Times New Roman"/>
                    </w:rPr>
                    <w:t>工程内容及规模</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实际建设内容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3" w:hRule="atLeast"/>
              </w:trPr>
              <w:tc>
                <w:tcPr>
                  <w:tcW w:w="687" w:type="dxa"/>
                  <w:vMerge w:val="restart"/>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主体工程</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粗格栅</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座，钢筋砼结构；进水闸井尺寸：3.0×7.3×9.4m，粗格栅渠道尺寸：9.7×7.3×9.4m</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进水泵房</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座，钢筋砼结构；进水泵房尺寸：14.4×7.8×10.8m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细格栅</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座，钢筋砼结构；进水渠尺寸：3.2×10.0×7.1m，细格栅渠尺寸：9.6×10.0×6.2m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曝气沉砂池</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座，钢筋砼结构；曝气沉砂池尺寸：19.5×10.0×6.2m，出水渠尺寸：4.8×10.0×4.3m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初沉池</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座，钢筋砼结构；初沉池主体</w:t>
                  </w:r>
                  <w:r>
                    <w:rPr>
                      <w:rFonts w:hint="default" w:ascii="Times New Roman" w:hAnsi="Times New Roman" w:cs="Times New Roman"/>
                      <w:lang w:eastAsia="zh-CN"/>
                    </w:rPr>
                    <w:t>：</w:t>
                  </w:r>
                  <w:r>
                    <w:rPr>
                      <w:rFonts w:hint="default" w:ascii="Times New Roman" w:hAnsi="Times New Roman" w:cs="Times New Roman"/>
                    </w:rPr>
                    <w:t>48.2×50.6×6.4m，排泥渠道：48.2×2.8×2.5m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A/A/O生化池</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座，钢筋砼结构；A/A/O生化池尺寸：98.5×39.5×6.8m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二沉池</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4座，钢筋砼结构；D=38m，H=5.05m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中间提升泵房及磁混凝澄清池</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座，钢筋砼结构；中间提升泵房：23.5×2.5×9.1m，单格混合絮凝段：7.3×5.9×4.8m，单格沉淀池：11.0×11.0×9.1m，污泥泵房：7.3×9.9×9.2m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反硝化深床滤池</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座，钢筋砼；单格滤池：14.6×4.88×5.95m，反冲洗废水池43.1×3.85×3.3m，出水池：7.3×12.1×5.2m，管廊：43.1×5.7×3.5m，反冲洗风机房及控制室：7.6×19.5×7.9m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紫外线消毒渠</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座，钢筋砼结构；尺寸：21.8×7.4×5.3m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7"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加药间</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座，框架结构；控制室：9.0×4.5×4.5m，乙酸钠投料间：9.0×4.5×4.5m，PAC投料间</w:t>
                  </w:r>
                  <w:r>
                    <w:rPr>
                      <w:rFonts w:hint="default" w:ascii="Times New Roman" w:hAnsi="Times New Roman" w:cs="Times New Roman"/>
                      <w:lang w:eastAsia="zh-CN"/>
                    </w:rPr>
                    <w:t>：</w:t>
                  </w:r>
                  <w:r>
                    <w:rPr>
                      <w:rFonts w:hint="default" w:ascii="Times New Roman" w:hAnsi="Times New Roman" w:cs="Times New Roman"/>
                    </w:rPr>
                    <w:t>9.0×10.8×4.5m，加氯间：9.0×9.0×4.5m乙酸钠储存间：8.3×4.5×3.9m，PAC贮液10.3×4.5×63.9m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鼓风机房</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座，框架结构；鼓风机房：42.5×11.6×8.0m，进风廊：32.4×27.4×3.2m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trPr>
              <w:tc>
                <w:tcPr>
                  <w:tcW w:w="687" w:type="dxa"/>
                  <w:vMerge w:val="restart"/>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辅助工程</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接入管道</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一期收水管网接口到二期污水处理厂管道，长约200m</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尾水排放管</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长17.2km，DN1100</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入河排污口位置</w:t>
                  </w:r>
                  <w:r>
                    <w:rPr>
                      <w:rFonts w:hint="default" w:ascii="Times New Roman" w:hAnsi="Times New Roman" w:cs="Times New Roman"/>
                      <w:lang w:eastAsia="zh-CN"/>
                    </w:rPr>
                    <w:t>经六安市生态环境局批准同意</w:t>
                  </w:r>
                  <w:r>
                    <w:rPr>
                      <w:rFonts w:hint="default" w:ascii="Times New Roman" w:hAnsi="Times New Roman" w:cs="Times New Roman"/>
                    </w:rPr>
                    <w:t>由原先六安市水利局批复的</w:t>
                  </w:r>
                  <w:r>
                    <w:rPr>
                      <w:rFonts w:hint="default" w:ascii="Times New Roman" w:hAnsi="Times New Roman" w:cs="Times New Roman"/>
                      <w:lang w:eastAsia="zh-CN"/>
                    </w:rPr>
                    <w:t>淠河</w:t>
                  </w:r>
                  <w:r>
                    <w:rPr>
                      <w:rFonts w:hint="default" w:ascii="Times New Roman" w:hAnsi="Times New Roman" w:cs="Times New Roman"/>
                    </w:rPr>
                    <w:t>城北橡胶坝下游金安区</w:t>
                  </w:r>
                  <w:r>
                    <w:rPr>
                      <w:rFonts w:hint="default" w:ascii="Times New Roman" w:hAnsi="Times New Roman" w:cs="Times New Roman"/>
                      <w:lang w:eastAsia="zh-CN"/>
                    </w:rPr>
                    <w:t>淠</w:t>
                  </w:r>
                  <w:r>
                    <w:rPr>
                      <w:rFonts w:hint="default" w:ascii="Times New Roman" w:hAnsi="Times New Roman" w:cs="Times New Roman"/>
                    </w:rPr>
                    <w:t>东乡小圩村变更为二期工程西侧的苏大堰岸边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污泥管</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长约200m，DN150</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办公室、化验室</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依托一期工程</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变配电间</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座，框架结构；尺寸：17.4×11.6×8.0m</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货运桥</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座，箱涵结构：B=7m，L=6m</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人行便桥</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座，钢结构：B=2m，L=20m</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8"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会议室</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座，框架结构；尺寸：37.5×27.0×9.8m</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机修间</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座，框架结构；尺寸：37.5×10.0×9.8m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仪表用房</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座，砖混结构；尺寸：3.5×3.5×3.3m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门卫</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座，框架结构；尺寸：7.8×4.9×3.3m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侧门</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座，不锈钢结构；L=6m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道路</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条，沥青面层；L=1450m，B=6.0m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道路</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条，沥青面层；L=1090m，B=4.0m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围墙</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道，砖混结构；L=1620m，H=2.5m</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687" w:type="dxa"/>
                  <w:vMerge w:val="restart"/>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公用工程</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供水</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市政管网供水，配套新建厂区雨污分流管网</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供电</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由市政供电，配电房统一配电</w:t>
                  </w:r>
                </w:p>
              </w:tc>
              <w:tc>
                <w:tcPr>
                  <w:tcW w:w="3286" w:type="dxa"/>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与环评申报内容一致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restart"/>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环保工程</w:t>
                  </w: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储泥池</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座，钢筋砼结构，尺寸：4.6×5.5×4.2m</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eastAsia="zh-CN"/>
                    </w:rPr>
                    <w:t>采用污泥泵抽取值六安市污泥处置工程处置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污泥脱水及处置</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依托六安市污泥处置工程</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依托六安市污泥处置工程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0"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除臭系统</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座，玻璃钢结构；基础尺寸：18.2×9.0×1.0m。处理本工程污水处理系统中粗格栅及进水泵房、细格栅及曝气沉砂池、生物反应池（即AAO生化池）以及污泥房、储泥池等工段的恶臭气体</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污水处理系统中粗格栅及进水泵房、细格栅及曝气沉砂池</w:t>
                  </w:r>
                  <w:r>
                    <w:rPr>
                      <w:rFonts w:hint="eastAsia" w:cs="Times New Roman"/>
                      <w:lang w:val="en-US" w:eastAsia="zh-CN"/>
                    </w:rPr>
                    <w:t>等工段产生的恶臭气体</w:t>
                  </w:r>
                  <w:r>
                    <w:rPr>
                      <w:rFonts w:hint="default" w:ascii="Times New Roman" w:hAnsi="Times New Roman" w:cs="Times New Roman"/>
                      <w:lang w:val="en-US" w:eastAsia="zh-CN"/>
                    </w:rPr>
                    <w:t>经1套生物除臭装置处理后由1根15m高排气筒（DA001）排放</w:t>
                  </w:r>
                  <w:r>
                    <w:rPr>
                      <w:rFonts w:hint="eastAsia" w:cs="Times New Roman"/>
                      <w:lang w:val="en-US" w:eastAsia="zh-CN"/>
                    </w:rPr>
                    <w:t>；</w:t>
                  </w:r>
                  <w:r>
                    <w:rPr>
                      <w:rFonts w:hint="default" w:ascii="Times New Roman" w:hAnsi="Times New Roman" w:cs="Times New Roman"/>
                      <w:lang w:val="en-US" w:eastAsia="zh-CN"/>
                    </w:rPr>
                    <w:t>生物反应池产生的恶臭气体加盖封闭，负压收集后经1套等离子除臭装置处理后由1根15m高排气筒（DA002）排放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废水治理</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依托本项目污水治理设施处置</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已建“三级深度处理设施”对污水进行处理并已安装流量、COD、NH3-H、pH、总磷、总氮在线装置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噪声治理</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选用低噪声设备，将高噪声设备安装在室内</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已选用低噪声设备并进行隔声、厂区绿化等降噪措施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687" w:type="dxa"/>
                  <w:vMerge w:val="continue"/>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130"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绿化</w:t>
                  </w:r>
                </w:p>
              </w:tc>
              <w:tc>
                <w:tcPr>
                  <w:tcW w:w="3977"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绿地率37.36%，绿化面积22100m</w:t>
                  </w:r>
                  <w:r>
                    <w:rPr>
                      <w:rFonts w:hint="default" w:ascii="Times New Roman" w:hAnsi="Times New Roman" w:cs="Times New Roman"/>
                      <w:vertAlign w:val="superscript"/>
                    </w:rPr>
                    <w:t>2</w:t>
                  </w:r>
                  <w:r>
                    <w:rPr>
                      <w:rFonts w:hint="default" w:ascii="Times New Roman" w:hAnsi="Times New Roman" w:cs="Times New Roman"/>
                    </w:rPr>
                    <w:t>。净化空气，降低噪声，改善卫生，美化厂容</w:t>
                  </w:r>
                </w:p>
              </w:tc>
              <w:tc>
                <w:tcPr>
                  <w:tcW w:w="3286" w:type="dxa"/>
                  <w:tcBorders>
                    <w:tl2br w:val="nil"/>
                    <w:tr2bl w:val="nil"/>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已建</w:t>
                  </w:r>
                  <w:r>
                    <w:rPr>
                      <w:rFonts w:hint="default" w:ascii="Times New Roman" w:hAnsi="Times New Roman" w:cs="Times New Roman"/>
                    </w:rPr>
                    <w:t>绿化面积22100m</w:t>
                  </w:r>
                  <w:r>
                    <w:rPr>
                      <w:rFonts w:hint="default" w:ascii="Times New Roman" w:hAnsi="Times New Roman" w:cs="Times New Roman"/>
                      <w:vertAlign w:val="superscript"/>
                    </w:rPr>
                    <w:t>2</w:t>
                  </w:r>
                  <w:r>
                    <w:rPr>
                      <w:rFonts w:hint="default" w:ascii="Times New Roman" w:hAnsi="Times New Roman" w:cs="Times New Roman"/>
                    </w:rPr>
                    <w:t>，绿地率37.36%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val="0"/>
                <w:bCs w:val="0"/>
                <w:sz w:val="24"/>
                <w:szCs w:val="32"/>
              </w:rPr>
            </w:pPr>
            <w:r>
              <w:rPr>
                <w:rFonts w:hint="default" w:ascii="Times New Roman" w:hAnsi="Times New Roman" w:cs="Times New Roman"/>
                <w:b w:val="0"/>
                <w:bCs w:val="0"/>
                <w:sz w:val="24"/>
                <w:szCs w:val="32"/>
              </w:rPr>
              <w:t>（3）产品方案</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sz w:val="24"/>
                <w:szCs w:val="32"/>
              </w:rPr>
            </w:pPr>
            <w:r>
              <w:rPr>
                <w:rFonts w:hint="default" w:ascii="Times New Roman" w:hAnsi="Times New Roman" w:cs="Times New Roman"/>
                <w:b/>
                <w:bCs/>
                <w:sz w:val="24"/>
                <w:szCs w:val="32"/>
              </w:rPr>
              <w:t>表2.</w:t>
            </w:r>
            <w:r>
              <w:rPr>
                <w:rFonts w:hint="default" w:ascii="Times New Roman" w:hAnsi="Times New Roman" w:cs="Times New Roman"/>
                <w:b/>
                <w:bCs/>
                <w:sz w:val="24"/>
                <w:szCs w:val="32"/>
                <w:lang w:val="en-US" w:eastAsia="zh-CN"/>
              </w:rPr>
              <w:t>3</w:t>
            </w:r>
            <w:r>
              <w:rPr>
                <w:rFonts w:hint="default" w:ascii="Times New Roman" w:hAnsi="Times New Roman" w:cs="Times New Roman"/>
                <w:b/>
                <w:bCs/>
                <w:sz w:val="24"/>
                <w:szCs w:val="32"/>
              </w:rPr>
              <w:t xml:space="preserve"> 项目</w:t>
            </w:r>
            <w:r>
              <w:rPr>
                <w:rFonts w:hint="default" w:ascii="Times New Roman" w:hAnsi="Times New Roman" w:cs="Times New Roman"/>
                <w:b/>
                <w:bCs/>
                <w:sz w:val="24"/>
                <w:szCs w:val="32"/>
                <w:lang w:val="en-US" w:eastAsia="zh-CN"/>
              </w:rPr>
              <w:t>环评申报</w:t>
            </w:r>
            <w:r>
              <w:rPr>
                <w:rFonts w:hint="default" w:ascii="Times New Roman" w:hAnsi="Times New Roman" w:cs="Times New Roman"/>
                <w:b/>
                <w:bCs/>
                <w:sz w:val="24"/>
                <w:szCs w:val="32"/>
              </w:rPr>
              <w:t>产品方案</w:t>
            </w:r>
            <w:r>
              <w:rPr>
                <w:rFonts w:hint="default" w:ascii="Times New Roman" w:hAnsi="Times New Roman" w:cs="Times New Roman"/>
                <w:b/>
                <w:bCs/>
                <w:sz w:val="24"/>
                <w:szCs w:val="32"/>
                <w:lang w:val="en-US" w:eastAsia="zh-CN"/>
              </w:rPr>
              <w:t>及用量</w:t>
            </w:r>
            <w:r>
              <w:rPr>
                <w:rFonts w:hint="default" w:ascii="Times New Roman" w:hAnsi="Times New Roman" w:cs="Times New Roman"/>
                <w:b/>
                <w:bCs/>
                <w:sz w:val="24"/>
                <w:szCs w:val="32"/>
              </w:rPr>
              <w:t>一览表</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37"/>
              <w:gridCol w:w="3010"/>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037" w:type="dxa"/>
                  <w:vAlign w:val="center"/>
                </w:tcPr>
                <w:p>
                  <w:pPr>
                    <w:spacing w:line="240" w:lineRule="auto"/>
                    <w:ind w:firstLine="0" w:firstLineChars="0"/>
                    <w:jc w:val="center"/>
                    <w:rPr>
                      <w:rFonts w:hint="default" w:ascii="Times New Roman" w:hAnsi="Times New Roman" w:cs="Times New Roman"/>
                    </w:rPr>
                  </w:pPr>
                  <w:r>
                    <w:rPr>
                      <w:rFonts w:hint="default" w:ascii="Times New Roman" w:hAnsi="Times New Roman" w:cs="Times New Roman"/>
                    </w:rPr>
                    <w:t>产品名称</w:t>
                  </w:r>
                </w:p>
              </w:tc>
              <w:tc>
                <w:tcPr>
                  <w:tcW w:w="3010" w:type="dxa"/>
                  <w:vAlign w:val="center"/>
                </w:tcPr>
                <w:p>
                  <w:pPr>
                    <w:spacing w:line="240" w:lineRule="auto"/>
                    <w:ind w:firstLine="0" w:firstLineChars="0"/>
                    <w:jc w:val="center"/>
                    <w:rPr>
                      <w:rFonts w:hint="default" w:ascii="Times New Roman" w:hAnsi="Times New Roman" w:cs="Times New Roman"/>
                      <w:lang w:eastAsia="zh-CN"/>
                    </w:rPr>
                  </w:pPr>
                  <w:r>
                    <w:rPr>
                      <w:rFonts w:hint="default" w:ascii="Times New Roman" w:hAnsi="Times New Roman" w:cs="Times New Roman"/>
                      <w:lang w:eastAsia="zh-CN"/>
                    </w:rPr>
                    <w:t>环评申报处理能力</w:t>
                  </w:r>
                </w:p>
              </w:tc>
              <w:tc>
                <w:tcPr>
                  <w:tcW w:w="3010" w:type="dxa"/>
                  <w:vAlign w:val="center"/>
                </w:tcPr>
                <w:p>
                  <w:pPr>
                    <w:spacing w:line="240" w:lineRule="auto"/>
                    <w:ind w:firstLine="0" w:firstLineChars="0"/>
                    <w:jc w:val="center"/>
                    <w:rPr>
                      <w:rFonts w:hint="default" w:ascii="Times New Roman" w:hAnsi="Times New Roman" w:cs="Times New Roman"/>
                      <w:lang w:eastAsia="zh-CN"/>
                    </w:rPr>
                  </w:pPr>
                  <w:r>
                    <w:rPr>
                      <w:rFonts w:hint="default" w:ascii="Times New Roman" w:hAnsi="Times New Roman" w:cs="Times New Roman"/>
                      <w:lang w:eastAsia="zh-CN"/>
                    </w:rPr>
                    <w:t>实际处理能力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0" w:hRule="atLeast"/>
                <w:jc w:val="center"/>
              </w:trPr>
              <w:tc>
                <w:tcPr>
                  <w:tcW w:w="3037" w:type="dxa"/>
                  <w:vAlign w:val="center"/>
                </w:tcPr>
                <w:p>
                  <w:pPr>
                    <w:spacing w:line="240" w:lineRule="auto"/>
                    <w:ind w:firstLine="0" w:firstLineChars="0"/>
                    <w:jc w:val="center"/>
                    <w:rPr>
                      <w:rFonts w:hint="default" w:ascii="Times New Roman" w:hAnsi="Times New Roman" w:cs="Times New Roman"/>
                      <w:lang w:eastAsia="zh-CN"/>
                    </w:rPr>
                  </w:pPr>
                  <w:r>
                    <w:rPr>
                      <w:rFonts w:hint="default" w:ascii="Times New Roman" w:hAnsi="Times New Roman" w:cs="Times New Roman"/>
                      <w:lang w:eastAsia="zh-CN"/>
                    </w:rPr>
                    <w:t>污水处理</w:t>
                  </w:r>
                </w:p>
              </w:tc>
              <w:tc>
                <w:tcPr>
                  <w:tcW w:w="3010" w:type="dxa"/>
                  <w:vAlign w:val="center"/>
                </w:tcPr>
                <w:p>
                  <w:pPr>
                    <w:spacing w:line="240" w:lineRule="auto"/>
                    <w:ind w:firstLine="0" w:firstLineChars="0"/>
                    <w:jc w:val="center"/>
                    <w:rPr>
                      <w:rFonts w:hint="default" w:ascii="Times New Roman" w:hAnsi="Times New Roman" w:cs="Times New Roman"/>
                      <w:lang w:val="en-US" w:eastAsia="zh-CN"/>
                    </w:rPr>
                  </w:pPr>
                  <w:r>
                    <w:rPr>
                      <w:rFonts w:hint="default" w:ascii="Times New Roman" w:hAnsi="Times New Roman" w:cs="Times New Roman"/>
                      <w:lang w:val="en-US" w:eastAsia="zh-CN"/>
                    </w:rPr>
                    <w:t>8万m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/d</w:t>
                  </w:r>
                </w:p>
              </w:tc>
              <w:tc>
                <w:tcPr>
                  <w:tcW w:w="3010" w:type="dxa"/>
                  <w:vAlign w:val="center"/>
                </w:tcPr>
                <w:p>
                  <w:pPr>
                    <w:spacing w:line="240" w:lineRule="auto"/>
                    <w:ind w:firstLine="0" w:firstLineChars="0"/>
                    <w:jc w:val="center"/>
                    <w:rPr>
                      <w:rFonts w:hint="default" w:ascii="Times New Roman" w:hAnsi="Times New Roman" w:cs="Times New Roman"/>
                      <w:lang w:eastAsia="zh-CN"/>
                    </w:rPr>
                  </w:pPr>
                  <w:r>
                    <w:rPr>
                      <w:rFonts w:hint="default" w:ascii="Times New Roman" w:hAnsi="Times New Roman" w:cs="Times New Roman"/>
                      <w:lang w:val="en-US" w:eastAsia="zh-CN"/>
                    </w:rPr>
                    <w:t>8万m</w:t>
                  </w:r>
                  <w:r>
                    <w:rPr>
                      <w:rFonts w:hint="default" w:ascii="Times New Roman" w:hAnsi="Times New Roman" w:cs="Times New Roman"/>
                      <w:vertAlign w:val="superscript"/>
                      <w:lang w:val="en-US" w:eastAsia="zh-CN"/>
                    </w:rPr>
                    <w:t>3</w:t>
                  </w:r>
                  <w:r>
                    <w:rPr>
                      <w:rFonts w:hint="default" w:ascii="Times New Roman" w:hAnsi="Times New Roman" w:cs="Times New Roman"/>
                      <w:lang w:val="en-US" w:eastAsia="zh-CN"/>
                    </w:rPr>
                    <w:t>/d</w:t>
                  </w:r>
                </w:p>
              </w:tc>
            </w:tr>
          </w:tbl>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szCs w:val="32"/>
              </w:rPr>
            </w:pPr>
            <w:r>
              <w:rPr>
                <w:rFonts w:hint="default" w:ascii="Times New Roman" w:hAnsi="Times New Roman" w:cs="Times New Roman"/>
                <w:sz w:val="24"/>
                <w:szCs w:val="32"/>
              </w:rPr>
              <w:t>（4）生产设备</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rPr>
            </w:pPr>
            <w:r>
              <w:rPr>
                <w:rFonts w:hint="default" w:ascii="Times New Roman" w:hAnsi="Times New Roman" w:cs="Times New Roman"/>
                <w:b/>
                <w:bCs/>
                <w:sz w:val="24"/>
                <w:szCs w:val="32"/>
              </w:rPr>
              <w:t xml:space="preserve"> 表2.</w:t>
            </w:r>
            <w:r>
              <w:rPr>
                <w:rFonts w:hint="default" w:ascii="Times New Roman" w:hAnsi="Times New Roman" w:cs="Times New Roman"/>
                <w:b/>
                <w:bCs/>
                <w:sz w:val="24"/>
                <w:szCs w:val="32"/>
                <w:lang w:val="en-US" w:eastAsia="zh-CN"/>
              </w:rPr>
              <w:t>4</w:t>
            </w:r>
            <w:r>
              <w:rPr>
                <w:rFonts w:hint="default" w:ascii="Times New Roman" w:hAnsi="Times New Roman" w:cs="Times New Roman"/>
                <w:b/>
                <w:bCs/>
                <w:sz w:val="24"/>
                <w:szCs w:val="32"/>
              </w:rPr>
              <w:t xml:space="preserve"> 设备一览表 </w:t>
            </w:r>
          </w:p>
          <w:tbl>
            <w:tblPr>
              <w:tblStyle w:val="19"/>
              <w:tblW w:w="9016"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770"/>
              <w:gridCol w:w="2088"/>
              <w:gridCol w:w="995"/>
              <w:gridCol w:w="1089"/>
              <w:gridCol w:w="977"/>
              <w:gridCol w:w="309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序</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号</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设备名称</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单位</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eastAsia="zh-CN"/>
                    </w:rPr>
                    <w:t>环评申报</w:t>
                  </w:r>
                  <w:r>
                    <w:rPr>
                      <w:rFonts w:hint="default" w:ascii="Times New Roman" w:hAnsi="Times New Roman" w:cs="Times New Roman"/>
                    </w:rPr>
                    <w:t>数量</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实际投入数量</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备注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（一）粗格栅与进水泵房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潜污泵（小）</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两用一备，一台变频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潜污泵（大）</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两用一备，一台变频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回转式格栅除污机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皮带输送机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渣斗</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手电两用铸铁镶铜闸门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带启闭机，配一体化电动头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电动葫芦</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移动式潜污泵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检修排空泵，库房冷备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H2S检测仪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超声波液位差计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（二）细格栅及曝气沉沙池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内进流板式格栅</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配套栅渣清洗压榨装置、溜槽，预留一组安装位置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栅渣清洗压榨装置</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与内进流板式格栅配套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溜槽</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与内进流板式格栅配套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平面钢闸门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平面钢闸门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渣斗小车</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水平排砂螺杆</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砂泵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撇渣装置</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洗砂分砂一体化装置</w:t>
                  </w:r>
                </w:p>
              </w:tc>
              <w:tc>
                <w:tcPr>
                  <w:tcW w:w="995"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冲洗水泵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浮渣机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平面钢闸门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手动闸阀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手动对夹式蝶阀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曝气头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180</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180</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三叶罗茨鼓风机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2用1备，变频，配电控箱</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进口消声过滤器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与罗茨鼓风机配套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安全阀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与罗茨鼓风机配套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微阻缓闭止回阀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与罗茨鼓风机配套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出口柔性接头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与罗茨鼓风机配套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自动卸荷式启动阀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与罗茨鼓风机配套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弹簧管压力表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与罗茨鼓风机配套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出口消声器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与罗茨鼓风机配套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手动对夹式蝶阀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手动法兰式蝶阀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双法兰松套限位补偿接头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双法兰松套限位补偿接头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大挠度松套补偿</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集水槽</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根</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超声波液位差计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PH/T计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SS检测仪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TP检测仪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COD检测仪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NH4-N检测仪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TN检测仪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（三）初沉池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链条刮泥机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电动撇渣管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手电两用方闸门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进水处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手电两用方闸门</w:t>
                  </w:r>
                </w:p>
              </w:tc>
              <w:tc>
                <w:tcPr>
                  <w:tcW w:w="995"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出水处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不锈钢出水槽</w:t>
                  </w:r>
                </w:p>
              </w:tc>
              <w:tc>
                <w:tcPr>
                  <w:tcW w:w="995"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20</w:t>
                  </w:r>
                </w:p>
              </w:tc>
              <w:tc>
                <w:tcPr>
                  <w:tcW w:w="977"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20</w:t>
                  </w:r>
                </w:p>
              </w:tc>
              <w:tc>
                <w:tcPr>
                  <w:tcW w:w="3097" w:type="dxa"/>
                  <w:tcBorders>
                    <w:top w:val="single" w:color="000000" w:sz="12"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不锈钢矩形出水堰板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40</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40</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螺旋浮渣接收装置</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浮渣框</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转子污泥泵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5</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4用1冷备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手动偏心半球阀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柔性接头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偏心半球阀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柔性接头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电动葫芦</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移动式潜污泵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检修排空泵，库房冷备，全厂共用，工程量计入进水泵房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（四）A/A/O生化池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进水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回流污泥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2台回流，2台进水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用于曝气管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伸缩接头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进水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伸缩接头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回流污泥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伸缩接头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2台回流，2台进水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用于进水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混合液内回流穿墙泵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4用2备，变频，附起吊装置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铸铁拍门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与混合液回流泵配套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水下推进器（选择区）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水下推进器（厌氧区）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水下推进器（缺氧区）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水下推进器（好氧区）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管式曝气器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根</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1760</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1760</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聚乙烯材质，含S304不锈钢立管、管道支架等配件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精确曝气控制系统</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包括控制阀门及空气流量计等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w:t>
                  </w:r>
                </w:p>
              </w:tc>
              <w:tc>
                <w:tcPr>
                  <w:tcW w:w="2088"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移动式潜污泵</w:t>
                  </w:r>
                </w:p>
              </w:tc>
              <w:tc>
                <w:tcPr>
                  <w:tcW w:w="995"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检修排空泵，库房冷备，全厂等共用，工程量计入进水泵房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放空闸阀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用于反应池中位和底部放空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用于空气支管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电动针阀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用于空气总管，配套电动针阀维修平台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DO仪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MLSS仪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自控统计，其中1套采用便携式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液位计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用于好氧区，自控统计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电磁流量计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由于回流污泥管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电磁流量计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用于进水管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（五）二沉池及污泥泵房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中心传动单管吸泥机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出水三角堰</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米</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436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436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随吸泥机配套提供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浮渣挡板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米</w:t>
                  </w:r>
                </w:p>
              </w:tc>
              <w:tc>
                <w:tcPr>
                  <w:tcW w:w="10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9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随吸泥机配套提供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挡水裙板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米</w:t>
                  </w:r>
                </w:p>
              </w:tc>
              <w:tc>
                <w:tcPr>
                  <w:tcW w:w="1089"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97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随吸泥机配套提供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配水孔管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随吸泥机配套提供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排渣堰门（带手动启闭机）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随吸泥机配套提供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配水挡板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随吸泥机配套提供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套筒阀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随吸泥机配套提供</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回流污泥泵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3用1备，变频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剩余污泥泵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1用1备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蝶式微阻缓闭止</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用于回流污泥泵出水管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蝶式微阻缓闭止回阀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用于剩余污泥泵出水管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伸缩节</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用于回流污泥泵出水管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伸缩节</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用于剩余污泥泵出水管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用于回流污泥泵出水管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用于剩余污泥泵出水管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电动葫芦</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（六）中间提升泵房及磁混凝澄清池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污泥回流泵轴流泵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4用2备，变频，含井筒盖，DN700钢套筒</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混凝搅拌机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配套NORD电机减速机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加载搅拌机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变频,配套NORD电机减速机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絮凝搅拌机</w:t>
                  </w:r>
                </w:p>
              </w:tc>
              <w:tc>
                <w:tcPr>
                  <w:tcW w:w="995"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变频,配套NORD电机减速机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高剪切机</w:t>
                  </w:r>
                </w:p>
              </w:tc>
              <w:tc>
                <w:tcPr>
                  <w:tcW w:w="995"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12"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磁分离机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刮泥机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集水堰</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斜管填料及支架</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m2</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污泥回流泵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2用2备，变频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磁粉回收泵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2用1备，变频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反冲洗水泵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剩余污泥输送泵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1用1备，变频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移动式潜污泵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检修排空泵，库房冷备，</w:t>
                  </w:r>
                </w:p>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全厂等共用，工程量计入进水泵房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电动堰门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用于进水，配套启闭机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电动堰门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用于出水，配套启闭机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单轨电动葫芦</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轴流风机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屋顶轴流风机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污泥回流流量计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磁粉回收流量计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计入自控，设置在中间泵房进出水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eastAsia="zh-CN"/>
                    </w:rPr>
                    <w:t>七</w:t>
                  </w:r>
                  <w:r>
                    <w:rPr>
                      <w:rFonts w:hint="default" w:ascii="Times New Roman" w:hAnsi="Times New Roman" w:cs="Times New Roman"/>
                    </w:rPr>
                    <w:t>）反硝化深床滤池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搅拌器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反冲洗潜水泵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2用1备，用于反冲洗清水池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无油螺杆鼓风机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2用1备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潜水排污泵</w:t>
                  </w:r>
                </w:p>
              </w:tc>
              <w:tc>
                <w:tcPr>
                  <w:tcW w:w="995"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double" w:color="000000" w:sz="0"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空压机组</w:t>
                  </w:r>
                </w:p>
              </w:tc>
              <w:tc>
                <w:tcPr>
                  <w:tcW w:w="995"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空压机1用1备，由气动阀门装置配套供货，含干燥机、过滤器、贮气罐(1.0m[3])2个等成套供货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电动单梁悬挂起重机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包括电动单轨小车及电动葫芦，用于管廊</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电动单梁悬挂起重机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包括电动单轨小车及电动葫芦，用于反冲洗鼓风机房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电动葫芦</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用于反冲洗清水池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铸铁镶铜圆闸门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配手气两用启闭机及一体化气动头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气动钢闸板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用于滤池进水，配气动装置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气动钢闸板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用于反冲洗排水，配气动装置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气动调节蝶阀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用于滤池出水调节，配气动装置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气动蝶阀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用于反洗进水，配气动装置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气动蝶阀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用于反洗进气，配气动装置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用于反洗水泵出水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用于滤池放空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微阻缓闭止回阀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用于反洗水泵出水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双法兰限位伸缩接头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17</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用于滤池出水及反洗进水，进水总管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双法兰限位伸缩接头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9</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用于反洗进气</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双法兰传力伸缩接头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挠性接头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安全阀组件</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硬密封薄型止回阀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双法兰连接管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25</w:t>
                  </w:r>
                </w:p>
              </w:tc>
              <w:tc>
                <w:tcPr>
                  <w:tcW w:w="2088"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气动蝶阀</w:t>
                  </w:r>
                </w:p>
              </w:tc>
              <w:tc>
                <w:tcPr>
                  <w:tcW w:w="995"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26</w:t>
                  </w:r>
                </w:p>
              </w:tc>
              <w:tc>
                <w:tcPr>
                  <w:tcW w:w="2088"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手动球阀</w:t>
                  </w:r>
                </w:p>
              </w:tc>
              <w:tc>
                <w:tcPr>
                  <w:tcW w:w="995"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由空压机组配套供货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手动球阀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由空压机组配套供货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由空压机组配套供货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气动球阀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用于PFS、乙酸钠投加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承托层</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立方</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96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不计耗损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承托层</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立方</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87</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87</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不计耗损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承托层</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立方</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不计耗损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石英砂滤料</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立方</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1046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1046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不计耗损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计入自控；设置于单格滤池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计入自控；设置于反冲洗清水池，废水池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硝酸盐分析仪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计入自控；设置于滤池进、出水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溶解氧分析仪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计入自控；设置于反冲洗进水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电磁流量计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计入自控；设置于反冲洗进水管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乙酸钠加药管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米</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统计至池内壁外2米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进水堰板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统计至池内壁外2米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滤砖</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配水布气系统</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8</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含滤砖封板、安装紧固件等配套系统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eastAsia="zh-CN"/>
                    </w:rPr>
                    <w:t>八</w:t>
                  </w:r>
                  <w:r>
                    <w:rPr>
                      <w:rFonts w:hint="default" w:ascii="Times New Roman" w:hAnsi="Times New Roman" w:cs="Times New Roman"/>
                    </w:rPr>
                    <w:t>）紫外线消毒渠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紫外线消毒系统</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包括2个模块组，含模块组支架等</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液压中心系统</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与紫外消毒系统配套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配电中心系统</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与紫外消毒系统配套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流量计面板</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与紫外消毒系统配套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低水位传感器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与紫外消毒系统配套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自动水位控制器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与紫外消毒系统配套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手动铸铁镶铜矩形闸门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中水回用泵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1用1备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手动软密封闸阀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止回阀</w:t>
                  </w:r>
                </w:p>
              </w:tc>
              <w:tc>
                <w:tcPr>
                  <w:tcW w:w="995"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限位伸缩接头</w:t>
                  </w:r>
                </w:p>
              </w:tc>
              <w:tc>
                <w:tcPr>
                  <w:tcW w:w="995"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12"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取样泵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具体以当地环保在线监测要求为准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PH/T计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SS检测仪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TP检测仪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COD检测仪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NH4-N检测仪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TN检测仪</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自控统计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w:t>
                  </w:r>
                  <w:r>
                    <w:rPr>
                      <w:rFonts w:hint="default" w:ascii="Times New Roman" w:hAnsi="Times New Roman" w:cs="Times New Roman"/>
                      <w:lang w:eastAsia="zh-CN"/>
                    </w:rPr>
                    <w:t>九</w:t>
                  </w:r>
                  <w:r>
                    <w:rPr>
                      <w:rFonts w:hint="default" w:ascii="Times New Roman" w:hAnsi="Times New Roman" w:cs="Times New Roman"/>
                    </w:rPr>
                    <w:t>）加药间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8246" w:type="dxa"/>
                  <w:gridSpan w:val="5"/>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left"/>
                    <w:textAlignment w:val="auto"/>
                    <w:rPr>
                      <w:rFonts w:hint="default" w:ascii="Times New Roman" w:hAnsi="Times New Roman" w:cs="Times New Roman"/>
                    </w:rPr>
                  </w:pPr>
                  <w:r>
                    <w:rPr>
                      <w:rFonts w:hint="default" w:ascii="Times New Roman" w:hAnsi="Times New Roman" w:cs="Times New Roman"/>
                    </w:rPr>
                    <w:t>PAC投加系统</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机械隔膜计量泵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2用1备，介质为液体</w:t>
                  </w:r>
                </w:p>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PAC，自带电控箱，一控二</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手动冲程控制器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脉冲消除器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压力表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安全阀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背压阀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Y型过滤器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放气阀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注料阀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电磁流量计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型钢支架</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耐腐蚀液下泵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溶液池搅拌机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手动球阀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电磁流量计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电动球阀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1.20</w:t>
                  </w:r>
                </w:p>
              </w:tc>
              <w:tc>
                <w:tcPr>
                  <w:tcW w:w="2088"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手动闸阀</w:t>
                  </w:r>
                </w:p>
              </w:tc>
              <w:tc>
                <w:tcPr>
                  <w:tcW w:w="995"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1.21</w:t>
                  </w:r>
                </w:p>
              </w:tc>
              <w:tc>
                <w:tcPr>
                  <w:tcW w:w="2088"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Y型过滤器</w:t>
                  </w:r>
                </w:p>
              </w:tc>
              <w:tc>
                <w:tcPr>
                  <w:tcW w:w="995"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12"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12"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碳源投加系统</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eastAsia="zh-CN"/>
                    </w:rPr>
                  </w:pPr>
                  <w:r>
                    <w:rPr>
                      <w:rFonts w:hint="default" w:ascii="Times New Roman" w:hAnsi="Times New Roman" w:cs="Times New Roman"/>
                      <w:lang w:eastAsia="zh-C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机械隔膜计量泵</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2用1备，介质为液体PAC，自带电控箱，一控二</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手动冲程控制器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脉冲消除器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压力表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安全阀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背压阀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Y型过滤器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放气阀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注料阀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与计量泵配套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电磁流量计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超声波液位计</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套</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电动球阀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手动闸阀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7</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Y型过滤器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2</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电动球阀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2.16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9016" w:type="dxa"/>
                  <w:gridSpan w:val="6"/>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（十）鼓风机房</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磁悬浮离心鼓风机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2用1备，配套主控柜，变频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进口消音器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进口过滤器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放空消音器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电动放空阀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出口弹性接头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止回阀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8</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法兰式手动蝶阀</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9</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双法兰松套限位</w:t>
                  </w:r>
                </w:p>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补偿接头</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3</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3</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与鼓风机配套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10</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压力变送器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计入自控</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11</w:t>
                  </w:r>
                </w:p>
              </w:tc>
              <w:tc>
                <w:tcPr>
                  <w:tcW w:w="2088"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卷帘式空气过滤器</w:t>
                  </w:r>
                </w:p>
              </w:tc>
              <w:tc>
                <w:tcPr>
                  <w:tcW w:w="995"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初效过滤</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12</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电动单梁悬挂桥式起重机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1</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13</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低噪声轴流风机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7</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7</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鼓风机房排风用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14</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低噪声轴流风机</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台</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4</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4</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低压配电间、变压器室排风用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 w:hRule="atLeast"/>
              </w:trPr>
              <w:tc>
                <w:tcPr>
                  <w:tcW w:w="770"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15</w:t>
                  </w:r>
                </w:p>
              </w:tc>
              <w:tc>
                <w:tcPr>
                  <w:tcW w:w="2088"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手提式灭火器</w:t>
                  </w:r>
                </w:p>
              </w:tc>
              <w:tc>
                <w:tcPr>
                  <w:tcW w:w="995"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个</w:t>
                  </w:r>
                </w:p>
              </w:tc>
              <w:tc>
                <w:tcPr>
                  <w:tcW w:w="1089"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jc w:val="center"/>
                    <w:textAlignment w:val="auto"/>
                    <w:rPr>
                      <w:rFonts w:hint="default" w:ascii="Times New Roman" w:hAnsi="Times New Roman" w:cs="Times New Roman"/>
                    </w:rPr>
                  </w:pPr>
                  <w:r>
                    <w:rPr>
                      <w:rFonts w:hint="default" w:ascii="Times New Roman" w:hAnsi="Times New Roman" w:cs="Times New Roman"/>
                    </w:rPr>
                    <w:t>6</w:t>
                  </w:r>
                </w:p>
              </w:tc>
              <w:tc>
                <w:tcPr>
                  <w:tcW w:w="97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jc w:val="center"/>
                    <w:textAlignment w:val="auto"/>
                    <w:rPr>
                      <w:rFonts w:hint="default" w:ascii="Times New Roman" w:hAnsi="Times New Roman" w:cs="Times New Roman"/>
                    </w:rPr>
                  </w:pPr>
                  <w:r>
                    <w:rPr>
                      <w:rFonts w:hint="default" w:ascii="Times New Roman" w:hAnsi="Times New Roman" w:cs="Times New Roman"/>
                    </w:rPr>
                    <w:t>6</w:t>
                  </w:r>
                </w:p>
              </w:tc>
              <w:tc>
                <w:tcPr>
                  <w:tcW w:w="3097" w:type="dxa"/>
                  <w:tcBorders>
                    <w:top w:val="single" w:color="000000" w:sz="4" w:space="0"/>
                    <w:left w:val="single" w:color="000000" w:sz="4" w:space="0"/>
                    <w:bottom w:val="single" w:color="000000" w:sz="4" w:space="0"/>
                    <w:right w:val="single" w:color="000000" w:sz="4" w:space="0"/>
                  </w:tcBorders>
                  <w:vAlign w:val="center"/>
                </w:tcPr>
                <w:p>
                  <w:pPr>
                    <w:pStyle w:val="49"/>
                    <w:keepNext w:val="0"/>
                    <w:keepLines w:val="0"/>
                    <w:pageBreakBefore w:val="0"/>
                    <w:widowControl w:val="0"/>
                    <w:kinsoku/>
                    <w:wordWrap/>
                    <w:overflowPunct/>
                    <w:topLinePunct w:val="0"/>
                    <w:autoSpaceDE w:val="0"/>
                    <w:autoSpaceDN w:val="0"/>
                    <w:bidi w:val="0"/>
                    <w:adjustRightInd/>
                    <w:snapToGrid/>
                    <w:spacing w:before="0"/>
                    <w:ind w:left="0" w:leftChars="0" w:right="0" w:rightChars="0"/>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bl>
          <w:p>
            <w:pPr>
              <w:spacing w:line="360" w:lineRule="auto"/>
              <w:rPr>
                <w:rFonts w:hint="default" w:ascii="Times New Roman" w:hAnsi="Times New Roman" w:cs="Times New Roman"/>
                <w:lang w:val="en-US" w:eastAsia="zh-CN"/>
              </w:rPr>
            </w:pPr>
          </w:p>
          <w:p>
            <w:pPr>
              <w:pStyle w:val="2"/>
              <w:rPr>
                <w:rFonts w:hint="default"/>
                <w:lang w:val="en-US" w:eastAsia="zh-CN"/>
              </w:rPr>
            </w:pPr>
          </w:p>
          <w:p>
            <w:pPr>
              <w:spacing w:line="360" w:lineRule="auto"/>
              <w:rPr>
                <w:rFonts w:hint="default" w:ascii="Times New Roman" w:hAnsi="Times New Roman" w:cs="Times New Roman"/>
                <w:lang w:val="en-US" w:eastAsia="zh-CN"/>
              </w:rPr>
            </w:pPr>
          </w:p>
          <w:p>
            <w:pPr>
              <w:spacing w:line="360" w:lineRule="auto"/>
              <w:rPr>
                <w:rFonts w:hint="default" w:ascii="Times New Roman" w:hAnsi="Times New Roman" w:cs="Times New Roman"/>
                <w:lang w:val="en-US" w:eastAsia="zh-CN"/>
              </w:rPr>
            </w:pPr>
          </w:p>
          <w:p>
            <w:pPr>
              <w:spacing w:line="360" w:lineRule="auto"/>
              <w:rPr>
                <w:rFonts w:hint="default" w:ascii="Times New Roman" w:hAnsi="Times New Roman" w:cs="Times New Roman"/>
                <w:lang w:val="en-US" w:eastAsia="zh-CN"/>
              </w:rPr>
            </w:pPr>
          </w:p>
          <w:p>
            <w:pPr>
              <w:spacing w:line="360" w:lineRule="auto"/>
              <w:rPr>
                <w:rFonts w:hint="default" w:ascii="Times New Roman" w:hAnsi="Times New Roman" w:cs="Times New Roman"/>
                <w:lang w:val="en-US" w:eastAsia="zh-CN"/>
              </w:rPr>
            </w:pPr>
          </w:p>
          <w:p>
            <w:pPr>
              <w:spacing w:line="360" w:lineRule="auto"/>
              <w:rPr>
                <w:rFonts w:hint="default" w:ascii="Times New Roman" w:hAnsi="Times New Roman" w:cs="Times New Roman"/>
                <w:lang w:val="en-US" w:eastAsia="zh-CN"/>
              </w:rPr>
            </w:pPr>
          </w:p>
          <w:p>
            <w:pPr>
              <w:spacing w:line="360" w:lineRule="auto"/>
              <w:rPr>
                <w:rFonts w:hint="default" w:ascii="Times New Roman" w:hAnsi="Times New Roman" w:cs="Times New Roman"/>
                <w:lang w:val="en-US" w:eastAsia="zh-CN"/>
              </w:rPr>
            </w:pPr>
          </w:p>
          <w:p>
            <w:pPr>
              <w:spacing w:line="360" w:lineRule="auto"/>
              <w:rPr>
                <w:rFonts w:hint="default" w:ascii="Times New Roman" w:hAnsi="Times New Roman" w:cs="Times New Roman"/>
                <w:lang w:val="en-US" w:eastAsia="zh-CN"/>
              </w:rPr>
            </w:pPr>
          </w:p>
          <w:p>
            <w:pPr>
              <w:pStyle w:val="2"/>
              <w:rPr>
                <w:rFonts w:hint="default" w:ascii="Times New Roman" w:hAnsi="Times New Roman" w:cs="Times New Roman"/>
                <w:lang w:val="en-US" w:eastAsia="zh-CN"/>
              </w:rPr>
            </w:pPr>
          </w:p>
          <w:p>
            <w:pPr>
              <w:pStyle w:val="4"/>
              <w:rPr>
                <w:rFonts w:hint="default" w:ascii="Times New Roman" w:hAnsi="Times New Roman" w:cs="Times New Roman"/>
                <w:lang w:val="en-US" w:eastAsia="zh-CN"/>
              </w:rPr>
            </w:pPr>
          </w:p>
          <w:p>
            <w:pPr>
              <w:pStyle w:val="4"/>
              <w:ind w:left="0" w:leftChars="0" w:firstLine="0" w:firstLineChars="0"/>
              <w:rPr>
                <w:rFonts w:hint="default" w:ascii="Times New Roman" w:hAnsi="Times New Roman" w:cs="Times New Roman"/>
                <w:lang w:val="en-US" w:eastAsia="zh-CN"/>
              </w:rPr>
            </w:pPr>
          </w:p>
          <w:p>
            <w:pPr>
              <w:pStyle w:val="4"/>
              <w:ind w:left="0" w:leftChars="0" w:firstLine="0" w:firstLineChars="0"/>
              <w:rPr>
                <w:rFonts w:hint="default" w:ascii="Times New Roman" w:hAnsi="Times New Roman" w:cs="Times New Roman"/>
                <w:lang w:val="en-US" w:eastAsia="zh-CN"/>
              </w:rPr>
            </w:pPr>
          </w:p>
          <w:p>
            <w:pPr>
              <w:pStyle w:val="4"/>
              <w:ind w:left="0" w:leftChars="0" w:firstLine="0" w:firstLineChars="0"/>
              <w:rPr>
                <w:rFonts w:hint="default" w:ascii="Times New Roman" w:hAnsi="Times New Roman" w:cs="Times New Roman"/>
                <w:lang w:val="en-US" w:eastAsia="zh-CN"/>
              </w:rPr>
            </w:pPr>
          </w:p>
          <w:p>
            <w:pPr>
              <w:pStyle w:val="4"/>
              <w:ind w:left="0" w:leftChars="0" w:firstLine="0" w:firstLineChars="0"/>
              <w:rPr>
                <w:rFonts w:hint="default" w:ascii="Times New Roman" w:hAnsi="Times New Roman" w:cs="Times New Roman"/>
                <w:lang w:val="en-US" w:eastAsia="zh-CN"/>
              </w:rPr>
            </w:pPr>
          </w:p>
          <w:p>
            <w:pPr>
              <w:pStyle w:val="4"/>
              <w:ind w:left="0" w:leftChars="0" w:firstLine="0" w:firstLineChars="0"/>
              <w:rPr>
                <w:rFonts w:hint="default" w:ascii="Times New Roman" w:hAnsi="Times New Roman" w:cs="Times New Roman"/>
                <w:lang w:val="en-US" w:eastAsia="zh-CN"/>
              </w:rPr>
            </w:pPr>
          </w:p>
          <w:p>
            <w:pPr>
              <w:pStyle w:val="4"/>
              <w:ind w:left="0" w:leftChars="0" w:firstLine="0" w:firstLineChars="0"/>
              <w:rPr>
                <w:rFonts w:hint="default" w:ascii="Times New Roman" w:hAnsi="Times New Roman" w:cs="Times New Roman"/>
                <w:lang w:val="en-US" w:eastAsia="zh-CN"/>
              </w:rPr>
            </w:pPr>
          </w:p>
          <w:p>
            <w:pPr>
              <w:pStyle w:val="4"/>
              <w:ind w:left="0" w:leftChars="0" w:firstLine="0" w:firstLineChars="0"/>
              <w:rPr>
                <w:rFonts w:hint="default" w:ascii="Times New Roman" w:hAnsi="Times New Roman" w:cs="Times New Roman"/>
                <w:lang w:val="en-US" w:eastAsia="zh-CN"/>
              </w:rPr>
            </w:pPr>
          </w:p>
          <w:p>
            <w:pPr>
              <w:pStyle w:val="4"/>
              <w:ind w:left="0" w:leftChars="0" w:firstLine="0" w:firstLineChars="0"/>
              <w:rPr>
                <w:rFonts w:hint="default" w:ascii="Times New Roman" w:hAnsi="Times New Roman"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keepNext w:val="0"/>
              <w:keepLines w:val="0"/>
              <w:pageBreakBefore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sz w:val="24"/>
                <w:szCs w:val="32"/>
                <w:lang w:val="en-US" w:eastAsia="zh-CN"/>
              </w:rPr>
            </w:pPr>
            <w:r>
              <w:rPr>
                <w:rFonts w:hint="default" w:ascii="Times New Roman" w:hAnsi="Times New Roman" w:cs="Times New Roman"/>
                <w:b/>
                <w:bCs/>
                <w:sz w:val="24"/>
                <w:szCs w:val="32"/>
                <w:lang w:val="en-US" w:eastAsia="zh-CN"/>
              </w:rPr>
              <w:t>原辅材料消耗及水平衡：</w:t>
            </w:r>
          </w:p>
          <w:p>
            <w:pPr>
              <w:keepNext w:val="0"/>
              <w:keepLines w:val="0"/>
              <w:pageBreakBefore w:val="0"/>
              <w:widowControl/>
              <w:kinsoku/>
              <w:wordWrap/>
              <w:overflowPunct/>
              <w:topLinePunct w:val="0"/>
              <w:autoSpaceDE/>
              <w:autoSpaceDN/>
              <w:bidi w:val="0"/>
              <w:adjustRightInd/>
              <w:snapToGrid/>
              <w:spacing w:line="360" w:lineRule="auto"/>
              <w:ind w:firstLine="482" w:firstLineChars="200"/>
              <w:jc w:val="left"/>
              <w:textAlignment w:val="auto"/>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b/>
                <w:bCs/>
                <w:color w:val="000000" w:themeColor="text1"/>
                <w:sz w:val="24"/>
                <w:szCs w:val="32"/>
                <w:lang w:val="en-US" w:eastAsia="zh-CN"/>
                <w14:textFill>
                  <w14:solidFill>
                    <w14:schemeClr w14:val="tx1"/>
                  </w14:solidFill>
                </w14:textFill>
              </w:rPr>
              <w:t>1、</w:t>
            </w:r>
            <w:r>
              <w:rPr>
                <w:rFonts w:hint="default" w:ascii="Times New Roman" w:hAnsi="Times New Roman" w:cs="Times New Roman" w:eastAsiaTheme="minorEastAsia"/>
                <w:b/>
                <w:bCs/>
                <w:color w:val="000000" w:themeColor="text1"/>
                <w:sz w:val="24"/>
                <w:szCs w:val="32"/>
                <w14:textFill>
                  <w14:solidFill>
                    <w14:schemeClr w14:val="tx1"/>
                  </w14:solidFill>
                </w14:textFill>
              </w:rPr>
              <w:t>原辅材料消耗情况</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eastAsiaTheme="minorEastAsia"/>
                <w:b/>
                <w:bCs/>
                <w:color w:val="000000" w:themeColor="text1"/>
                <w:sz w:val="24"/>
                <w:szCs w:val="32"/>
                <w14:textFill>
                  <w14:solidFill>
                    <w14:schemeClr w14:val="tx1"/>
                  </w14:solidFill>
                </w14:textFill>
              </w:rPr>
            </w:pPr>
            <w:r>
              <w:rPr>
                <w:rFonts w:hint="default" w:ascii="Times New Roman" w:hAnsi="Times New Roman" w:cs="Times New Roman" w:eastAsiaTheme="minorEastAsia"/>
                <w:color w:val="000000" w:themeColor="text1"/>
                <w:sz w:val="24"/>
                <w:szCs w:val="32"/>
                <w14:textFill>
                  <w14:solidFill>
                    <w14:schemeClr w14:val="tx1"/>
                  </w14:solidFill>
                </w14:textFill>
              </w:rPr>
              <w:t xml:space="preserve"> </w:t>
            </w:r>
            <w:r>
              <w:rPr>
                <w:rFonts w:hint="default" w:ascii="Times New Roman" w:hAnsi="Times New Roman" w:cs="Times New Roman" w:eastAsiaTheme="minorEastAsia"/>
                <w:b/>
                <w:bCs/>
                <w:color w:val="000000" w:themeColor="text1"/>
                <w:sz w:val="24"/>
                <w:szCs w:val="32"/>
                <w14:textFill>
                  <w14:solidFill>
                    <w14:schemeClr w14:val="tx1"/>
                  </w14:solidFill>
                </w14:textFill>
              </w:rPr>
              <w:t>表2.</w:t>
            </w:r>
            <w:r>
              <w:rPr>
                <w:rFonts w:hint="default" w:ascii="Times New Roman" w:hAnsi="Times New Roman" w:cs="Times New Roman"/>
                <w:b/>
                <w:bCs/>
                <w:color w:val="000000" w:themeColor="text1"/>
                <w:sz w:val="24"/>
                <w:szCs w:val="32"/>
                <w:lang w:val="en-US" w:eastAsia="zh-CN"/>
                <w14:textFill>
                  <w14:solidFill>
                    <w14:schemeClr w14:val="tx1"/>
                  </w14:solidFill>
                </w14:textFill>
              </w:rPr>
              <w:t>5</w:t>
            </w:r>
            <w:r>
              <w:rPr>
                <w:rFonts w:hint="default" w:ascii="Times New Roman" w:hAnsi="Times New Roman" w:cs="Times New Roman" w:eastAsiaTheme="minorEastAsia"/>
                <w:b/>
                <w:bCs/>
                <w:color w:val="000000" w:themeColor="text1"/>
                <w:sz w:val="24"/>
                <w:szCs w:val="32"/>
                <w14:textFill>
                  <w14:solidFill>
                    <w14:schemeClr w14:val="tx1"/>
                  </w14:solidFill>
                </w14:textFill>
              </w:rPr>
              <w:t xml:space="preserve">  原辅材料消耗情况一览表</w:t>
            </w:r>
          </w:p>
          <w:tbl>
            <w:tblPr>
              <w:tblStyle w:val="19"/>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23"/>
              <w:gridCol w:w="2462"/>
              <w:gridCol w:w="2008"/>
              <w:gridCol w:w="1887"/>
              <w:gridCol w:w="1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序号</w:t>
                  </w:r>
                </w:p>
              </w:tc>
              <w:tc>
                <w:tcPr>
                  <w:tcW w:w="2462"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原料名称</w:t>
                  </w:r>
                </w:p>
              </w:tc>
              <w:tc>
                <w:tcPr>
                  <w:tcW w:w="2008"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单位</w:t>
                  </w:r>
                </w:p>
              </w:tc>
              <w:tc>
                <w:tcPr>
                  <w:tcW w:w="1887"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环评申报数量</w:t>
                  </w:r>
                </w:p>
              </w:tc>
              <w:tc>
                <w:tcPr>
                  <w:tcW w:w="1778" w:type="dxa"/>
                  <w:tcBorders>
                    <w:tl2br w:val="nil"/>
                    <w:tr2bl w:val="nil"/>
                  </w:tcBorders>
                  <w:vAlign w:val="center"/>
                </w:tcPr>
                <w:p>
                  <w:pPr>
                    <w:keepNext w:val="0"/>
                    <w:keepLines w:val="0"/>
                    <w:widowControl/>
                    <w:suppressLineNumbers w:val="0"/>
                    <w:ind w:left="0" w:leftChars="0" w:right="0" w:rightChars="0"/>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实际使用数量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w:t>
                  </w:r>
                </w:p>
              </w:tc>
              <w:tc>
                <w:tcPr>
                  <w:tcW w:w="2462"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TimesNewRomanPSMT" w:cs="Times New Roman"/>
                      <w:color w:val="000000"/>
                      <w:kern w:val="0"/>
                      <w:sz w:val="21"/>
                      <w:szCs w:val="21"/>
                      <w:lang w:val="en-US" w:eastAsia="zh-CN" w:bidi="ar"/>
                    </w:rPr>
                    <w:t xml:space="preserve">PAC( </w:t>
                  </w:r>
                  <w:r>
                    <w:rPr>
                      <w:rFonts w:hint="default" w:ascii="Times New Roman" w:hAnsi="Times New Roman" w:eastAsia="宋体" w:cs="Times New Roman"/>
                      <w:color w:val="000000"/>
                      <w:kern w:val="0"/>
                      <w:sz w:val="21"/>
                      <w:szCs w:val="21"/>
                      <w:lang w:val="en-US" w:eastAsia="zh-CN" w:bidi="ar"/>
                    </w:rPr>
                    <w:t xml:space="preserve">浓度为 </w:t>
                  </w:r>
                  <w:r>
                    <w:rPr>
                      <w:rFonts w:hint="default" w:ascii="Times New Roman" w:hAnsi="Times New Roman" w:eastAsia="TimesNewRomanPSMT" w:cs="Times New Roman"/>
                      <w:color w:val="000000"/>
                      <w:kern w:val="0"/>
                      <w:sz w:val="21"/>
                      <w:szCs w:val="21"/>
                      <w:lang w:val="en-US" w:eastAsia="zh-CN" w:bidi="ar"/>
                    </w:rPr>
                    <w:t>10%)</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TimesNewRomanPSMT" w:cs="Times New Roman"/>
                      <w:color w:val="000000"/>
                      <w:kern w:val="0"/>
                      <w:sz w:val="21"/>
                      <w:szCs w:val="21"/>
                      <w:lang w:val="en-US" w:eastAsia="zh-CN" w:bidi="ar"/>
                    </w:rPr>
                    <w:t>m³/a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1277.5</w:t>
                  </w:r>
                </w:p>
              </w:tc>
              <w:tc>
                <w:tcPr>
                  <w:tcW w:w="1778"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958.1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2</w:t>
                  </w:r>
                </w:p>
              </w:tc>
              <w:tc>
                <w:tcPr>
                  <w:tcW w:w="2462"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TimesNewRomanPSMT" w:cs="Times New Roman"/>
                      <w:color w:val="000000"/>
                      <w:kern w:val="0"/>
                      <w:sz w:val="21"/>
                      <w:szCs w:val="21"/>
                      <w:lang w:val="en-US" w:eastAsia="zh-CN" w:bidi="ar"/>
                    </w:rPr>
                    <w:t>PAM</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TimesNewRomanPSMT" w:cs="Times New Roman"/>
                      <w:color w:val="000000"/>
                      <w:kern w:val="0"/>
                      <w:sz w:val="21"/>
                      <w:szCs w:val="21"/>
                      <w:lang w:val="en-US" w:eastAsia="zh-CN" w:bidi="ar"/>
                    </w:rPr>
                    <w:t>kg/a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9490</w:t>
                  </w:r>
                </w:p>
              </w:tc>
              <w:tc>
                <w:tcPr>
                  <w:tcW w:w="1778"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7117.5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3</w:t>
                  </w:r>
                </w:p>
              </w:tc>
              <w:tc>
                <w:tcPr>
                  <w:tcW w:w="2462"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乙酸钠</w:t>
                  </w:r>
                  <w:r>
                    <w:rPr>
                      <w:rFonts w:hint="default" w:ascii="Times New Roman" w:hAnsi="Times New Roman" w:eastAsia="TimesNewRomanPSMT" w:cs="Times New Roman"/>
                      <w:color w:val="000000"/>
                      <w:kern w:val="0"/>
                      <w:sz w:val="21"/>
                      <w:szCs w:val="21"/>
                      <w:lang w:val="en-US" w:eastAsia="zh-CN" w:bidi="ar"/>
                    </w:rPr>
                    <w:t xml:space="preserve">( </w:t>
                  </w:r>
                  <w:r>
                    <w:rPr>
                      <w:rFonts w:hint="default" w:ascii="Times New Roman" w:hAnsi="Times New Roman" w:eastAsia="宋体" w:cs="Times New Roman"/>
                      <w:color w:val="000000"/>
                      <w:kern w:val="0"/>
                      <w:sz w:val="21"/>
                      <w:szCs w:val="21"/>
                      <w:lang w:val="en-US" w:eastAsia="zh-CN" w:bidi="ar"/>
                    </w:rPr>
                    <w:t xml:space="preserve">浓度为 </w:t>
                  </w:r>
                  <w:r>
                    <w:rPr>
                      <w:rFonts w:hint="default" w:ascii="Times New Roman" w:hAnsi="Times New Roman" w:eastAsia="TimesNewRomanPSMT" w:cs="Times New Roman"/>
                      <w:color w:val="000000"/>
                      <w:kern w:val="0"/>
                      <w:sz w:val="21"/>
                      <w:szCs w:val="21"/>
                      <w:lang w:val="en-US" w:eastAsia="zh-CN" w:bidi="ar"/>
                    </w:rPr>
                    <w:t>30%)</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TimesNewRomanPSMT" w:cs="Times New Roman"/>
                      <w:color w:val="000000"/>
                      <w:kern w:val="0"/>
                      <w:sz w:val="21"/>
                      <w:szCs w:val="21"/>
                      <w:lang w:val="en-US" w:eastAsia="zh-CN" w:bidi="ar"/>
                    </w:rPr>
                    <w:t>m³/a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985.5</w:t>
                  </w:r>
                </w:p>
              </w:tc>
              <w:tc>
                <w:tcPr>
                  <w:tcW w:w="1778" w:type="dxa"/>
                  <w:tcBorders>
                    <w:tl2br w:val="nil"/>
                    <w:tr2bl w:val="nil"/>
                  </w:tcBorders>
                  <w:vAlign w:val="center"/>
                </w:tcPr>
                <w:p>
                  <w:pPr>
                    <w:pStyle w:val="49"/>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739.1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cs="Times New Roman"/>
                      <w:sz w:val="21"/>
                      <w:szCs w:val="21"/>
                    </w:rPr>
                  </w:pPr>
                  <w:r>
                    <w:rPr>
                      <w:rFonts w:hint="default" w:ascii="Times New Roman" w:hAnsi="Times New Roman" w:cs="Times New Roman"/>
                      <w:sz w:val="21"/>
                      <w:szCs w:val="21"/>
                      <w:lang w:val="en-US" w:eastAsia="zh-CN"/>
                    </w:rPr>
                    <w:t>4</w:t>
                  </w:r>
                </w:p>
              </w:tc>
              <w:tc>
                <w:tcPr>
                  <w:tcW w:w="2462" w:type="dxa"/>
                  <w:tcBorders>
                    <w:tl2br w:val="nil"/>
                    <w:tr2bl w:val="nil"/>
                  </w:tcBorders>
                  <w:vAlign w:val="center"/>
                </w:tcPr>
                <w:p>
                  <w:pPr>
                    <w:pStyle w:val="49"/>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电</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宋体" w:cs="Times New Roman"/>
                      <w:color w:val="000000"/>
                      <w:kern w:val="0"/>
                      <w:sz w:val="21"/>
                      <w:szCs w:val="21"/>
                      <w:lang w:val="en-US" w:eastAsia="zh-CN" w:bidi="ar"/>
                    </w:rPr>
                    <w:t xml:space="preserve">万 </w:t>
                  </w:r>
                  <w:r>
                    <w:rPr>
                      <w:rFonts w:hint="default" w:ascii="Times New Roman" w:hAnsi="Times New Roman" w:eastAsia="TimesNewRomanPSMT" w:cs="Times New Roman"/>
                      <w:color w:val="000000"/>
                      <w:kern w:val="0"/>
                      <w:sz w:val="21"/>
                      <w:szCs w:val="21"/>
                      <w:lang w:val="en-US" w:eastAsia="zh-CN" w:bidi="ar"/>
                    </w:rPr>
                    <w:t>kWh/a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1197.2</w:t>
                  </w:r>
                </w:p>
              </w:tc>
              <w:tc>
                <w:tcPr>
                  <w:tcW w:w="1778"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923"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5</w:t>
                  </w:r>
                </w:p>
              </w:tc>
              <w:tc>
                <w:tcPr>
                  <w:tcW w:w="2462" w:type="dxa"/>
                  <w:tcBorders>
                    <w:tl2br w:val="nil"/>
                    <w:tr2bl w:val="nil"/>
                  </w:tcBorders>
                  <w:vAlign w:val="center"/>
                </w:tcPr>
                <w:p>
                  <w:pPr>
                    <w:pStyle w:val="49"/>
                    <w:jc w:val="center"/>
                    <w:rPr>
                      <w:rFonts w:hint="default" w:ascii="Times New Roman" w:hAnsi="Times New Roman" w:eastAsia="宋体" w:cs="Times New Roman"/>
                      <w:sz w:val="21"/>
                      <w:szCs w:val="21"/>
                      <w:lang w:eastAsia="zh-CN"/>
                    </w:rPr>
                  </w:pPr>
                  <w:r>
                    <w:rPr>
                      <w:rFonts w:hint="default" w:ascii="Times New Roman" w:hAnsi="Times New Roman" w:cs="Times New Roman"/>
                      <w:sz w:val="21"/>
                      <w:szCs w:val="21"/>
                      <w:lang w:eastAsia="zh-CN"/>
                    </w:rPr>
                    <w:t>水</w:t>
                  </w:r>
                </w:p>
              </w:tc>
              <w:tc>
                <w:tcPr>
                  <w:tcW w:w="2008" w:type="dxa"/>
                  <w:tcBorders>
                    <w:tl2br w:val="nil"/>
                    <w:tr2bl w:val="nil"/>
                  </w:tcBorders>
                  <w:vAlign w:val="center"/>
                </w:tcPr>
                <w:p>
                  <w:pPr>
                    <w:keepNext w:val="0"/>
                    <w:keepLines w:val="0"/>
                    <w:widowControl/>
                    <w:suppressLineNumbers w:val="0"/>
                    <w:jc w:val="center"/>
                    <w:rPr>
                      <w:rFonts w:hint="default" w:ascii="Times New Roman" w:hAnsi="Times New Roman" w:cs="Times New Roman"/>
                      <w:sz w:val="21"/>
                      <w:szCs w:val="21"/>
                    </w:rPr>
                  </w:pPr>
                  <w:r>
                    <w:rPr>
                      <w:rFonts w:hint="default" w:ascii="Times New Roman" w:hAnsi="Times New Roman" w:eastAsia="TimesNewRomanPSMT" w:cs="Times New Roman"/>
                      <w:color w:val="000000"/>
                      <w:kern w:val="0"/>
                      <w:sz w:val="21"/>
                      <w:szCs w:val="21"/>
                      <w:lang w:val="en-US" w:eastAsia="zh-CN" w:bidi="ar"/>
                    </w:rPr>
                    <w:t>m³/a</w:t>
                  </w:r>
                </w:p>
              </w:tc>
              <w:tc>
                <w:tcPr>
                  <w:tcW w:w="1887"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36500</w:t>
                  </w:r>
                </w:p>
              </w:tc>
              <w:tc>
                <w:tcPr>
                  <w:tcW w:w="1778" w:type="dxa"/>
                  <w:tcBorders>
                    <w:tl2br w:val="nil"/>
                    <w:tr2bl w:val="nil"/>
                  </w:tcBorders>
                  <w:vAlign w:val="center"/>
                </w:tcPr>
                <w:p>
                  <w:pPr>
                    <w:pStyle w:val="49"/>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36500</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14:textFill>
                  <w14:solidFill>
                    <w14:schemeClr w14:val="tx1"/>
                  </w14:solidFill>
                </w14:textFill>
              </w:rPr>
              <w:t>水平衡一览表</w:t>
            </w:r>
          </w:p>
          <w:p>
            <w:pPr>
              <w:keepNext w:val="0"/>
              <w:keepLines w:val="0"/>
              <w:pageBreakBefore w:val="0"/>
              <w:widowControl w:val="0"/>
              <w:kinsoku/>
              <w:wordWrap/>
              <w:overflowPunct/>
              <w:topLinePunct w:val="0"/>
              <w:bidi w:val="0"/>
              <w:adjustRightInd/>
              <w:snapToGrid/>
              <w:spacing w:line="360" w:lineRule="auto"/>
              <w:ind w:firstLine="480" w:firstLineChars="200"/>
              <w:jc w:val="both"/>
              <w:textAlignment w:val="auto"/>
              <w:rPr>
                <w:rFonts w:hint="default" w:ascii="Times New Roman" w:hAnsi="Times New Roman" w:cs="Times New Roman" w:eastAsiaTheme="minorEastAsia"/>
                <w:sz w:val="24"/>
                <w:lang w:eastAsia="zh-CN"/>
              </w:rPr>
            </w:pPr>
            <w:r>
              <w:rPr>
                <w:rFonts w:hint="default" w:ascii="Times New Roman" w:hAnsi="Times New Roman" w:cs="Times New Roman"/>
                <w:sz w:val="24"/>
              </w:rPr>
              <w:t>该污水处理厂本身产生的</w:t>
            </w:r>
            <w:r>
              <w:rPr>
                <w:rFonts w:hint="default" w:ascii="Times New Roman" w:hAnsi="Times New Roman" w:cs="Times New Roman"/>
                <w:sz w:val="24"/>
                <w:lang w:eastAsia="zh-CN"/>
              </w:rPr>
              <w:t>用水</w:t>
            </w:r>
            <w:r>
              <w:rPr>
                <w:rFonts w:hint="default" w:ascii="Times New Roman" w:hAnsi="Times New Roman" w:cs="Times New Roman"/>
                <w:sz w:val="24"/>
              </w:rPr>
              <w:t>类型为厂内生活</w:t>
            </w:r>
            <w:r>
              <w:rPr>
                <w:rFonts w:hint="default" w:ascii="Times New Roman" w:hAnsi="Times New Roman" w:cs="Times New Roman"/>
                <w:sz w:val="24"/>
                <w:lang w:eastAsia="zh-CN"/>
              </w:rPr>
              <w:t>用</w:t>
            </w:r>
            <w:r>
              <w:rPr>
                <w:rFonts w:hint="default" w:ascii="Times New Roman" w:hAnsi="Times New Roman" w:cs="Times New Roman"/>
                <w:sz w:val="24"/>
              </w:rPr>
              <w:t>水</w:t>
            </w:r>
            <w:r>
              <w:rPr>
                <w:rFonts w:hint="default" w:ascii="Times New Roman" w:hAnsi="Times New Roman" w:cs="Times New Roman"/>
                <w:sz w:val="24"/>
                <w:lang w:eastAsia="zh-CN"/>
              </w:rPr>
              <w:t>、</w:t>
            </w:r>
            <w:r>
              <w:rPr>
                <w:rFonts w:hint="default" w:ascii="Times New Roman" w:hAnsi="Times New Roman" w:cs="Times New Roman"/>
                <w:sz w:val="24"/>
              </w:rPr>
              <w:t>设备清洗</w:t>
            </w:r>
            <w:r>
              <w:rPr>
                <w:rFonts w:hint="default" w:ascii="Times New Roman" w:hAnsi="Times New Roman" w:cs="Times New Roman"/>
                <w:sz w:val="24"/>
                <w:lang w:eastAsia="zh-CN"/>
              </w:rPr>
              <w:t>用</w:t>
            </w:r>
            <w:r>
              <w:rPr>
                <w:rFonts w:hint="default" w:ascii="Times New Roman" w:hAnsi="Times New Roman" w:cs="Times New Roman"/>
                <w:sz w:val="24"/>
              </w:rPr>
              <w:t>水，</w:t>
            </w:r>
            <w:r>
              <w:rPr>
                <w:rFonts w:hint="default" w:ascii="Times New Roman" w:hAnsi="Times New Roman" w:cs="Times New Roman"/>
                <w:sz w:val="24"/>
                <w:lang w:eastAsia="zh-CN"/>
              </w:rPr>
              <w:t>用水量</w:t>
            </w:r>
            <w:r>
              <w:rPr>
                <w:rFonts w:hint="default" w:ascii="Times New Roman" w:hAnsi="Times New Roman" w:cs="Times New Roman"/>
                <w:sz w:val="24"/>
                <w:lang w:val="en-US" w:eastAsia="zh-CN"/>
              </w:rPr>
              <w:t>100t/d，废水产生量80t/d，</w:t>
            </w:r>
            <w:r>
              <w:rPr>
                <w:rFonts w:hint="default" w:ascii="Times New Roman" w:hAnsi="Times New Roman" w:cs="Times New Roman"/>
                <w:sz w:val="24"/>
              </w:rPr>
              <w:t>这些污水将全部进入污水处理系统处理，主要污染物有COD、BOD</w:t>
            </w:r>
            <w:r>
              <w:rPr>
                <w:rFonts w:hint="default" w:ascii="Times New Roman" w:hAnsi="Times New Roman" w:cs="Times New Roman"/>
                <w:sz w:val="24"/>
                <w:vertAlign w:val="subscript"/>
              </w:rPr>
              <w:t>5</w:t>
            </w:r>
            <w:r>
              <w:rPr>
                <w:rFonts w:hint="default" w:ascii="Times New Roman" w:hAnsi="Times New Roman" w:cs="Times New Roman"/>
                <w:sz w:val="24"/>
              </w:rPr>
              <w:t>、TP、TN、SS 和氨氮</w:t>
            </w:r>
            <w:r>
              <w:rPr>
                <w:rFonts w:hint="default" w:ascii="Times New Roman" w:hAnsi="Times New Roman" w:cs="Times New Roman"/>
                <w:sz w:val="24"/>
                <w:lang w:eastAsia="zh-CN"/>
              </w:rPr>
              <w:t>等</w:t>
            </w:r>
            <w:r>
              <w:rPr>
                <w:rFonts w:hint="default" w:ascii="Times New Roman" w:hAnsi="Times New Roman" w:cs="Times New Roman"/>
                <w:sz w:val="24"/>
              </w:rPr>
              <w:t>，污水经污水厂处理后尾水通过厂区排污口排至</w:t>
            </w:r>
            <w:r>
              <w:rPr>
                <w:rFonts w:hint="default" w:ascii="Times New Roman" w:hAnsi="Times New Roman" w:cs="Times New Roman"/>
                <w:sz w:val="24"/>
                <w:lang w:eastAsia="zh-CN"/>
              </w:rPr>
              <w:t>苏大堰，最终汇入淠河。</w:t>
            </w:r>
          </w:p>
          <w:p>
            <w:pPr>
              <w:keepNext w:val="0"/>
              <w:keepLines w:val="0"/>
              <w:pageBreakBefore w:val="0"/>
              <w:kinsoku/>
              <w:wordWrap/>
              <w:overflowPunct/>
              <w:topLinePunct w:val="0"/>
              <w:autoSpaceDE w:val="0"/>
              <w:autoSpaceDN w:val="0"/>
              <w:bidi w:val="0"/>
              <w:adjustRightInd/>
              <w:snapToGrid/>
              <w:spacing w:line="360" w:lineRule="auto"/>
              <w:ind w:firstLine="480" w:firstLineChars="200"/>
              <w:jc w:val="both"/>
              <w:textAlignment w:val="auto"/>
              <w:rPr>
                <w:rFonts w:hint="default" w:ascii="Times New Roman" w:hAnsi="Times New Roman" w:eastAsia="宋体" w:cs="Times New Roman"/>
                <w:b/>
                <w:bCs/>
                <w:color w:val="000000" w:themeColor="text1"/>
                <w:sz w:val="28"/>
                <w14:textFill>
                  <w14:solidFill>
                    <w14:schemeClr w14:val="tx1"/>
                  </w14:solidFill>
                </w14:textFill>
              </w:rPr>
            </w:pPr>
            <w:r>
              <w:rPr>
                <w:rFonts w:hint="default" w:ascii="Times New Roman" w:hAnsi="Times New Roman" w:eastAsia="宋体" w:cs="Times New Roman"/>
                <w:color w:val="000000" w:themeColor="text1"/>
                <w:sz w:val="24"/>
                <w14:textFill>
                  <w14:solidFill>
                    <w14:schemeClr w14:val="tx1"/>
                  </w14:solidFill>
                </w14:textFill>
              </w:rPr>
              <w:t>项目建成后水平衡分析如下：</w:t>
            </w:r>
            <w:r>
              <w:rPr>
                <w:rFonts w:hint="default" w:ascii="Times New Roman" w:hAnsi="Times New Roman" w:eastAsia="宋体" w:cs="Times New Roman"/>
                <w:b/>
                <w:bCs/>
                <w:color w:val="000000" w:themeColor="text1"/>
                <w:sz w:val="28"/>
                <w14:textFill>
                  <w14:solidFill>
                    <w14:schemeClr w14:val="tx1"/>
                  </w14:solidFill>
                </w14:textFill>
              </w:rPr>
              <w:t xml:space="preserve"> </w:t>
            </w:r>
          </w:p>
          <w:p>
            <w:pPr>
              <w:autoSpaceDE w:val="0"/>
              <w:autoSpaceDN w:val="0"/>
              <w:adjustRightInd w:val="0"/>
              <w:spacing w:line="480" w:lineRule="exact"/>
              <w:jc w:val="both"/>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6432" behindDoc="0" locked="0" layoutInCell="1" allowOverlap="1">
                      <wp:simplePos x="0" y="0"/>
                      <wp:positionH relativeFrom="column">
                        <wp:posOffset>1710690</wp:posOffset>
                      </wp:positionH>
                      <wp:positionV relativeFrom="paragraph">
                        <wp:posOffset>50165</wp:posOffset>
                      </wp:positionV>
                      <wp:extent cx="374650" cy="276225"/>
                      <wp:effectExtent l="0" t="0" r="0" b="0"/>
                      <wp:wrapNone/>
                      <wp:docPr id="88" name="文本框 88"/>
                      <wp:cNvGraphicFramePr/>
                      <a:graphic xmlns:a="http://schemas.openxmlformats.org/drawingml/2006/main">
                        <a:graphicData uri="http://schemas.microsoft.com/office/word/2010/wordprocessingShape">
                          <wps:wsp>
                            <wps:cNvSpPr txBox="1"/>
                            <wps:spPr>
                              <a:xfrm>
                                <a:off x="0" y="0"/>
                                <a:ext cx="374650" cy="276225"/>
                              </a:xfrm>
                              <a:prstGeom prst="rect">
                                <a:avLst/>
                              </a:prstGeom>
                              <a:noFill/>
                              <a:ln>
                                <a:noFill/>
                              </a:ln>
                            </wps:spPr>
                            <wps:txbx>
                              <w:txbxContent>
                                <w:p>
                                  <w:pPr>
                                    <w:spacing w:line="240" w:lineRule="auto"/>
                                    <w:rPr>
                                      <w:rFonts w:hint="default" w:ascii="Times New Roman" w:hAnsi="Times New Roman" w:eastAsia="宋体" w:cs="Times New Roman"/>
                                      <w:sz w:val="24"/>
                                      <w:lang w:val="en-US" w:eastAsia="zh-CN"/>
                                    </w:rPr>
                                  </w:pPr>
                                  <w:r>
                                    <w:rPr>
                                      <w:rFonts w:hint="eastAsia" w:eastAsia="宋体" w:cs="Times New Roman"/>
                                      <w:sz w:val="24"/>
                                      <w:lang w:val="en-US" w:eastAsia="zh-CN"/>
                                    </w:rPr>
                                    <w:t>20</w:t>
                                  </w:r>
                                </w:p>
                              </w:txbxContent>
                            </wps:txbx>
                            <wps:bodyPr upright="1"/>
                          </wps:wsp>
                        </a:graphicData>
                      </a:graphic>
                    </wp:anchor>
                  </w:drawing>
                </mc:Choice>
                <mc:Fallback>
                  <w:pict>
                    <v:shape id="_x0000_s1026" o:spid="_x0000_s1026" o:spt="202" type="#_x0000_t202" style="position:absolute;left:0pt;margin-left:134.7pt;margin-top:3.95pt;height:21.75pt;width:29.5pt;z-index:251666432;mso-width-relative:page;mso-height-relative:page;" filled="f" stroked="f" coordsize="21600,21600" o:gfxdata="UEsDBAoAAAAAAIdO4kAAAAAAAAAAAAAAAAAEAAAAZHJzL1BLAwQUAAAACACHTuJAGWpn7NYAAAAI&#10;AQAADwAAAGRycy9kb3ducmV2LnhtbE2PwU7DMBBE70j8g7VI3KidkJYmxOkBxBVEgUq9ufE2iYjX&#10;Uew24e9ZTvQ4mtHMm3Izu16ccQydJw3JQoFAqr3tqNHw+fFytwYRoiFrek+o4QcDbKrrq9IU1k/0&#10;judtbASXUCiMhjbGoZAy1C06ExZ+QGLv6EdnIsuxkXY0E5e7XqZKraQzHfFCawZ8arH+3p6chq/X&#10;436Xqbfm2S2Hyc9Kksul1rc3iXoEEXGO/2H4w2d0qJjp4E9kg+g1pKs846iGhxwE+/fpmvVBwzLJ&#10;QFalvDxQ/QJQSwMEFAAAAAgAh07iQDaU8MKtAQAATwMAAA4AAABkcnMvZTJvRG9jLnhtbK1TwW4T&#10;MRC9I/EPlu/E6ULTapVNpSoqFwRIhQ9wvN6sJdtjeZzs5gfgDzhx4c535TsYe9MUyqWHXrz2m9k3&#10;897Yy5vRWbbXEQ34hl/M5pxpr6A1ftvwr1/u3lxzhkn6VlrwuuEHjfxm9frVcgi1rqAH2+rIiMRj&#10;PYSG9ymFWghUvXYSZxC0p2AH0clEx7gVbZQDsTsrqvl8IQaIbYigNCKh6ynIT4zxOYTQdUbpNaid&#10;0z5NrFFbmUgS9iYgX5Vuu06r9KnrUCdmG05KU1mpCO03eRWrpay3UYbeqFML8jktPNHkpPFU9Ey1&#10;lkmyXTT/UTmjIiB0aabAiUlIcYRUXMyfeHPfy6CLFrIaw9l0fDla9XH/OTLTNvya5u6lo4kff3w/&#10;/vx9/PWNEUYGDQFryrsPlJnGWxjp2jzgSGDWPXbR5S8pYhQnew9ne/WYmCLw7dW7xSVFFIWqq0VV&#10;XWYW8fhziJjea3AsbxoeaXrFVLn/gGlKfUjJtTzcGWvLBK3/ByDOjIjc+dRh3qVxM57kbKA9kJpd&#10;iGbbU6mip6STz6Wn053Ig/z7XEgf38HqD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BlqZ+zWAAAA&#10;CAEAAA8AAAAAAAAAAQAgAAAAIgAAAGRycy9kb3ducmV2LnhtbFBLAQIUABQAAAAIAIdO4kA2lPDC&#10;rQEAAE8DAAAOAAAAAAAAAAEAIAAAACUBAABkcnMvZTJvRG9jLnhtbFBLBQYAAAAABgAGAFkBAABE&#10;BQAAAAA=&#10;">
                      <v:fill on="f" focussize="0,0"/>
                      <v:stroke on="f"/>
                      <v:imagedata o:title=""/>
                      <o:lock v:ext="edit" aspectratio="f"/>
                      <v:textbox>
                        <w:txbxContent>
                          <w:p>
                            <w:pPr>
                              <w:spacing w:line="240" w:lineRule="auto"/>
                              <w:rPr>
                                <w:rFonts w:hint="default" w:ascii="Times New Roman" w:hAnsi="Times New Roman" w:eastAsia="宋体" w:cs="Times New Roman"/>
                                <w:sz w:val="24"/>
                                <w:lang w:val="en-US" w:eastAsia="zh-CN"/>
                              </w:rPr>
                            </w:pPr>
                            <w:r>
                              <w:rPr>
                                <w:rFonts w:hint="eastAsia" w:eastAsia="宋体" w:cs="Times New Roman"/>
                                <w:sz w:val="24"/>
                                <w:lang w:val="en-US" w:eastAsia="zh-CN"/>
                              </w:rPr>
                              <w:t>20</w:t>
                            </w:r>
                          </w:p>
                        </w:txbxContent>
                      </v:textbox>
                    </v:shape>
                  </w:pict>
                </mc:Fallback>
              </mc:AlternateContent>
            </w:r>
          </w:p>
          <w:p>
            <w:pPr>
              <w:autoSpaceDE w:val="0"/>
              <w:autoSpaceDN w:val="0"/>
              <w:adjustRightInd w:val="0"/>
              <w:spacing w:line="480" w:lineRule="exact"/>
              <w:ind w:firstLine="422" w:firstLineChars="150"/>
              <w:jc w:val="center"/>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4504690</wp:posOffset>
                      </wp:positionH>
                      <wp:positionV relativeFrom="paragraph">
                        <wp:posOffset>234315</wp:posOffset>
                      </wp:positionV>
                      <wp:extent cx="1149350" cy="274955"/>
                      <wp:effectExtent l="4445" t="4445" r="8255" b="6350"/>
                      <wp:wrapNone/>
                      <wp:docPr id="2" name="文本框 2"/>
                      <wp:cNvGraphicFramePr/>
                      <a:graphic xmlns:a="http://schemas.openxmlformats.org/drawingml/2006/main">
                        <a:graphicData uri="http://schemas.microsoft.com/office/word/2010/wordprocessingShape">
                          <wps:wsp>
                            <wps:cNvSpPr txBox="1"/>
                            <wps:spPr>
                              <a:xfrm>
                                <a:off x="0" y="0"/>
                                <a:ext cx="1149350" cy="27495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规范化排污口</w:t>
                                  </w:r>
                                </w:p>
                              </w:txbxContent>
                            </wps:txbx>
                            <wps:bodyPr upright="1"/>
                          </wps:wsp>
                        </a:graphicData>
                      </a:graphic>
                    </wp:anchor>
                  </w:drawing>
                </mc:Choice>
                <mc:Fallback>
                  <w:pict>
                    <v:shape id="_x0000_s1026" o:spid="_x0000_s1026" o:spt="202" type="#_x0000_t202" style="position:absolute;left:0pt;margin-left:354.7pt;margin-top:18.45pt;height:21.65pt;width:90.5pt;z-index:251669504;mso-width-relative:page;mso-height-relative:page;" filled="f" stroked="t" coordsize="21600,21600" o:gfxdata="UEsDBAoAAAAAAIdO4kAAAAAAAAAAAAAAAAAEAAAAZHJzL1BLAwQUAAAACACHTuJA2iBgfdYAAAAJ&#10;AQAADwAAAGRycy9kb3ducmV2LnhtbE2Py07DMBBF90j8gzVI7KjdBDVNiNMFhT2EAlsnniYR8TiK&#10;3Qd8PcOK7uZx594z5ebsRnHEOQyeNCwXCgRS6+1AnYbd2/PdGkSIhqwZPaGGbwywqa6vSlNYf6JX&#10;PNaxE2xCoTAa+hinQsrQ9uhMWPgJiXd7PzsTuZ07aWdzYnM3ykSplXRmIE7ozYSPPbZf9cExRvK5&#10;S7cvNWaZadLt0897vv8Ytb69WaoHEBHP8V8Mf/h8AxUzNf5ANohRQ6bye5ZqSFc5CBasc8WDhguV&#10;gKxKeflB9QtQSwMEFAAAAAgAh07iQNL41s0EAgAADQQAAA4AAABkcnMvZTJvRG9jLnhtbK1TzY7T&#10;MBC+I/EOlu80bdgAjZquBGW5IEBaeADXdhJL/pPHbdIXgDfgxIU7z9XnYOx0u+zupQdySCaez5/n&#10;+2a8uh6NJnsZQDnb0MVsTom03Allu4Z++3rz4g0lEJkVTDsrG3qQQK/Xz5+tBl/L0vVOCxkIklio&#10;B9/QPkZfFwXwXhoGM+elxWTrgmERf0NXiMAGZDe6KOfzV8XggvDBcQmAq5spSU+M4RJC17aKy43j&#10;OyNtnFiD1CyiJOiVB7rO1bat5PFz24KMRDcUlcb8xkMw3qZ3sV6xugvM94qfSmCXlPBIk2HK4qFn&#10;qg2LjOyCekJlFA8OXBtn3JliEpIdQRWL+SNvbnvmZdaCVoM/mw7/j5Z/2n8JRImGlpRYZrDhx58/&#10;jr/+HH9/J2WyZ/BQI+rWIy6Ob92IQ3O3DriYVI9tMOmLegjm0dzD2Vw5RsLTpsXV8mWFKY658vXV&#10;sqoSTXG/2weIH6QzJAUNDdi87Cnbf4Q4Qe8g6TDrbpTWuYHakqGhy6qskJ7hULY4DBgaj8LAdpkG&#10;nFYibUmbIXTbdzqQPUuDkZ9TNQ9g6bwNg37C5VSCsdqoKEOOesnEeytIPHg0z+KdoakYIwUlWuIV&#10;S1FGRqb0JUi0RFt0Jjk/OZyiOG5HpEnh1okDdmPng+p6dCr3I8NxSrKlp4lOY/jvfya9v8Xr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ogYH3WAAAACQEAAA8AAAAAAAAAAQAgAAAAIgAAAGRycy9k&#10;b3ducmV2LnhtbFBLAQIUABQAAAAIAIdO4kDS+NbNBAIAAA0EAAAOAAAAAAAAAAEAIAAAACUBAABk&#10;cnMvZTJvRG9jLnhtbFBLBQYAAAAABgAGAFkBAACbBQAAAAA=&#10;">
                      <v:fill on="f" focussize="0,0"/>
                      <v:stroke color="#000000" joinstyle="miter"/>
                      <v:imagedata o:title=""/>
                      <o:lock v:ext="edit" aspectratio="f"/>
                      <v:textbo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规范化排污口</w:t>
                            </w:r>
                          </w:p>
                        </w:txbxContent>
                      </v:textbox>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8480" behindDoc="0" locked="0" layoutInCell="1" allowOverlap="1">
                      <wp:simplePos x="0" y="0"/>
                      <wp:positionH relativeFrom="column">
                        <wp:posOffset>195580</wp:posOffset>
                      </wp:positionH>
                      <wp:positionV relativeFrom="paragraph">
                        <wp:posOffset>263525</wp:posOffset>
                      </wp:positionV>
                      <wp:extent cx="728980" cy="276225"/>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728980" cy="276225"/>
                              </a:xfrm>
                              <a:prstGeom prst="rect">
                                <a:avLst/>
                              </a:prstGeom>
                              <a:noFill/>
                              <a:ln w="9525" cap="flat" cmpd="sng">
                                <a:noFill/>
                                <a:prstDash val="solid"/>
                                <a:miter/>
                                <a:headEnd type="none" w="med" len="med"/>
                                <a:tailEnd type="none" w="med" len="med"/>
                              </a:ln>
                            </wps:spPr>
                            <wps:txbx>
                              <w:txbxContent>
                                <w:p>
                                  <w:pPr>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新鲜水</w:t>
                                  </w:r>
                                </w:p>
                              </w:txbxContent>
                            </wps:txbx>
                            <wps:bodyPr upright="1"/>
                          </wps:wsp>
                        </a:graphicData>
                      </a:graphic>
                    </wp:anchor>
                  </w:drawing>
                </mc:Choice>
                <mc:Fallback>
                  <w:pict>
                    <v:shape id="_x0000_s1026" o:spid="_x0000_s1026" o:spt="202" type="#_x0000_t202" style="position:absolute;left:0pt;margin-left:15.4pt;margin-top:20.75pt;height:21.75pt;width:57.4pt;z-index:251668480;mso-width-relative:page;mso-height-relative:page;" filled="f" stroked="f" coordsize="21600,21600" o:gfxdata="UEsDBAoAAAAAAIdO4kAAAAAAAAAAAAAAAAAEAAAAZHJzL1BLAwQUAAAACACHTuJA9PBxC9UAAAAI&#10;AQAADwAAAGRycy9kb3ducmV2LnhtbE2PwU7DMBBE70j8g7WVuFE7kFRtmk0PIK4gWqjUmxtvk6jx&#10;OordJvw97gmOoxnNvCk2k+3ElQbfOkZI5goEceVMyzXC1+7tcQnCB81Gd44J4Yc8bMr7u0Lnxo38&#10;SddtqEUsYZ9rhCaEPpfSVw1Z7eeuJ47eyQ1WhyiHWppBj7HcdvJJqYW0uuW40OieXhqqztuLRfh+&#10;Px32qfqoX23Wj25Sku1KIj7MErUGEWgKf2G44Ud0KCPT0V3YeNEhPKtIHhDSJANx89NsAeKIsMwU&#10;yLKQ/w+Uv1BLAwQUAAAACACHTuJANmfJDPMBAADlAwAADgAAAGRycy9lMm9Eb2MueG1srVNLbtsw&#10;EN0X6B0I7ms5ApLYhuUAhZtuirZAmgPQ5MgiwB84tCVfoL1BV91033P5HB1SjhOkGy+6oYYzT2/4&#10;HofLu8EatoeI2ruGX02mnIGTXmm3bfjjt/t3M84wCaeE8Q4afgDkd6u3b5Z9WEDtO28UREYkDhd9&#10;aHiXUlhUFcoOrMCJD+Co2PpoRaJt3FYqip7Yranq6fSm6n1UIXoJiJRdj0V+YoyXEPq21RLWXu4s&#10;uDSyRjAikSTsdEC+KqdtW5DpS9siJGYaTkpTWakJxZu8VqulWGyjCJ2WpyOIS47wSpMV2lHTM9Va&#10;JMF2Uf9DZbWMHn2bJtLbahRSHCEVV9NX3jx0IkDRQlZjOJuO/49Wft5/jUyrhs/mnDlh6caPP38c&#10;f/05/v7OKEcG9QEXhHsIhEzDez/Q2DzlkZJZ99BGm7+kiFGd7D2c7YUhMUnJ23o2n1FFUqm+vanr&#10;68xSPf8cIqaP4C3LQcMj3V4xVew/YRqhT5Dcy/l7bUy5QeNY3/D5NVEyKWgqW5oGCm0gZei2heYF&#10;PtOsBXZsL2gw0ButxlGwOkEslB0I9cEplg6BPHH0FnjuYUFxZoCeTo4KMgltLkGSUuNIcPZz9C1H&#10;adgMRJPDjVcH8ngXot52ZEBxucDp9otTp0nN4/VyX0ifX+fq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PTwcQvVAAAACAEAAA8AAAAAAAAAAQAgAAAAIgAAAGRycy9kb3ducmV2LnhtbFBLAQIUABQA&#10;AAAIAIdO4kA2Z8kM8wEAAOUDAAAOAAAAAAAAAAEAIAAAACQBAABkcnMvZTJvRG9jLnhtbFBLBQYA&#10;AAAABgAGAFkBAACJBQAAAAA=&#10;">
                      <v:fill on="f" focussize="0,0"/>
                      <v:stroke on="f" joinstyle="miter"/>
                      <v:imagedata o:title=""/>
                      <o:lock v:ext="edit" aspectratio="f"/>
                      <v:textbox>
                        <w:txbxContent>
                          <w:p>
                            <w:pPr>
                              <w:spacing w:line="240" w:lineRule="auto"/>
                              <w:ind w:firstLine="0" w:firstLineChars="0"/>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rPr>
                              <w:t>新鲜水</w:t>
                            </w:r>
                          </w:p>
                        </w:txbxContent>
                      </v:textbox>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2716530</wp:posOffset>
                      </wp:positionH>
                      <wp:positionV relativeFrom="paragraph">
                        <wp:posOffset>241300</wp:posOffset>
                      </wp:positionV>
                      <wp:extent cx="1276350" cy="276860"/>
                      <wp:effectExtent l="5080" t="4445" r="13970" b="23495"/>
                      <wp:wrapNone/>
                      <wp:docPr id="130" name="文本框 130"/>
                      <wp:cNvGraphicFramePr/>
                      <a:graphic xmlns:a="http://schemas.openxmlformats.org/drawingml/2006/main">
                        <a:graphicData uri="http://schemas.microsoft.com/office/word/2010/wordprocessingShape">
                          <wps:wsp>
                            <wps:cNvSpPr txBox="1"/>
                            <wps:spPr>
                              <a:xfrm>
                                <a:off x="0" y="0"/>
                                <a:ext cx="1276350" cy="276860"/>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污水处理厂处理</w:t>
                                  </w:r>
                                </w:p>
                              </w:txbxContent>
                            </wps:txbx>
                            <wps:bodyPr upright="1"/>
                          </wps:wsp>
                        </a:graphicData>
                      </a:graphic>
                    </wp:anchor>
                  </w:drawing>
                </mc:Choice>
                <mc:Fallback>
                  <w:pict>
                    <v:shape id="_x0000_s1026" o:spid="_x0000_s1026" o:spt="202" type="#_x0000_t202" style="position:absolute;left:0pt;margin-left:213.9pt;margin-top:19pt;height:21.8pt;width:100.5pt;z-index:251667456;mso-width-relative:page;mso-height-relative:page;" filled="f" stroked="t" coordsize="21600,21600" o:gfxdata="UEsDBAoAAAAAAIdO4kAAAAAAAAAAAAAAAAAEAAAAZHJzL1BLAwQUAAAACACHTuJAfq2vbdYAAAAJ&#10;AQAADwAAAGRycy9kb3ducmV2LnhtbE2PS0/EMAyE70j8h8hI3Nj0gdpuaboHFu5QFvaaNt62onGq&#10;JvuAX485wdH2zPibanOxkzjh4kdHCuJVBAKpc2akXsHu7fmuAOGDJqMnR6jgCz1s6uurSpfGnekV&#10;T03oBYeQL7WCIYS5lNJ3A1rtV25G4tvBLVYHHpdemkWfOdxOMomiTFo9En8Y9IyPA3afzdEyRrLf&#10;pduXBvNct+n26ft9ffiYlLq9iaMHEAEv4U8Mv/jsgZqZWnck48Wk4D7JGT0oSAvuxIIsKXjRKiji&#10;DGRdyf8N6h9QSwMEFAAAAAgAh07iQKvSOzEFAgAAEQQAAA4AAABkcnMvZTJvRG9jLnhtbK1Ty47T&#10;MBTdI/EPlvc0nY5ahqrpSFCGDQKkgQ9wbSex5Jdst0l/AP6AFRv2fFe/g2On04Fh0wVZJDe+x+fe&#10;c3y9uh2MJnsZonK2pleTKSXScieUbWv65fPdixtKYmJWMO2srOlBRnq7fv5s1fulnLnOaSEDAYmN&#10;y97XtEvJL6sq8k4aFifOS4tk44JhCb+hrURgPdiNrmbT6aLqXRA+OC5jxOpmTNITY7iE0DWN4nLj&#10;+M5Im0bWIDVLkBQ75SNdl26bRvL0sWmiTETXFEpTeaMI4m1+V+sVW7aB+U7xUwvskhaeaDJMWRQ9&#10;U21YYmQX1D9URvHgomvShDtTjUKKI1BxNX3izX3HvCxaYHX0Z9Pj/6PlH/afAlECk3ANTywzOPLj&#10;92/HH7+OP7+SvAiLeh+XQN57YNPw2g2AP6xHLGblQxNM/kITQR5kh7PBckiE502zl4vrOVIcOcQ3&#10;i0JfPe72IaZ30hmSg5oGHGDxle3fx4ROAH2A5GLW3SmtyyFqS/qavprP5qBnGMwGA4HQeIiLti00&#10;0Wkl8pa8OYZ2+0YHsmd5OMqTRaHEX7Bcb8NiN+JKahwbo5IMpXYnmXhrBUkHD/ss7g3NzRgpKNES&#10;1yxHBZmY0pcg0YS26CU7PzqcozRsB9DkcOvEAaex80G1HZwq51HgmJQi4jTVeRT//C+kjzd5/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ra9t1gAAAAkBAAAPAAAAAAAAAAEAIAAAACIAAABkcnMv&#10;ZG93bnJldi54bWxQSwECFAAUAAAACACHTuJAq9I7MQUCAAARBAAADgAAAAAAAAABACAAAAAlAQAA&#10;ZHJzL2Uyb0RvYy54bWxQSwUGAAAAAAYABgBZAQAAnAUAAAAA&#10;">
                      <v:fill on="f" focussize="0,0"/>
                      <v:stroke color="#000000" joinstyle="miter"/>
                      <v:imagedata o:title=""/>
                      <o:lock v:ext="edit" aspectratio="f"/>
                      <v:textbo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污水处理厂处理</w:t>
                            </w:r>
                          </w:p>
                        </w:txbxContent>
                      </v:textbox>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1277620</wp:posOffset>
                      </wp:positionH>
                      <wp:positionV relativeFrom="paragraph">
                        <wp:posOffset>274320</wp:posOffset>
                      </wp:positionV>
                      <wp:extent cx="931545" cy="276225"/>
                      <wp:effectExtent l="4445" t="4445" r="16510" b="5080"/>
                      <wp:wrapNone/>
                      <wp:docPr id="120" name="文本框 120"/>
                      <wp:cNvGraphicFramePr/>
                      <a:graphic xmlns:a="http://schemas.openxmlformats.org/drawingml/2006/main">
                        <a:graphicData uri="http://schemas.microsoft.com/office/word/2010/wordprocessingShape">
                          <wps:wsp>
                            <wps:cNvSpPr txBox="1"/>
                            <wps:spPr>
                              <a:xfrm>
                                <a:off x="0" y="0"/>
                                <a:ext cx="931545" cy="27622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生活用水</w:t>
                                  </w:r>
                                </w:p>
                                <w:p>
                                  <w:pPr>
                                    <w:spacing w:line="520" w:lineRule="exact"/>
                                    <w:ind w:firstLine="480" w:firstLineChars="200"/>
                                    <w:rPr>
                                      <w:rFonts w:ascii="Times New Roman" w:hAnsi="Times New Roman" w:eastAsia="宋体" w:cs="Times New Roman"/>
                                      <w:sz w:val="24"/>
                                    </w:rPr>
                                  </w:pPr>
                                </w:p>
                              </w:txbxContent>
                            </wps:txbx>
                            <wps:bodyPr upright="1"/>
                          </wps:wsp>
                        </a:graphicData>
                      </a:graphic>
                    </wp:anchor>
                  </w:drawing>
                </mc:Choice>
                <mc:Fallback>
                  <w:pict>
                    <v:shape id="_x0000_s1026" o:spid="_x0000_s1026" o:spt="202" type="#_x0000_t202" style="position:absolute;left:0pt;margin-left:100.6pt;margin-top:21.6pt;height:21.75pt;width:73.35pt;z-index:251661312;mso-width-relative:page;mso-height-relative:page;" filled="f" stroked="t" coordsize="21600,21600" o:gfxdata="UEsDBAoAAAAAAIdO4kAAAAAAAAAAAAAAAAAEAAAAZHJzL1BLAwQUAAAACACHTuJAIbas89cAAAAJ&#10;AQAADwAAAGRycy9kb3ducmV2LnhtbE2PTU/DMAyG70j8h8hI3FjSdlq30nQHBncoA65u47UVTVI1&#10;2Qf8eswJTpblx68fl9uLHcWJ5jB4pyFZKBDkWm8G12nYvz7drUGEiM7g6B1p+KIA2+r6qsTC+LN7&#10;oVMdO8EhLhSooY9xKqQMbU8Ww8JP5Hh28LPFyO3cSTPjmcPtKFOlVtLi4PhCjxM99NR+1kfLGunH&#10;Pts915Tn2GS7x++3zeF91Pr2JlH3ICJd4h8Mv/q8AxU7Nf7oTBCjhlQlKaMalhlXBrJlvgHRaFiv&#10;cpBVKf9/UP0AUEsDBBQAAAAIAIdO4kDz6jc0BAIAABAEAAAOAAAAZHJzL2Uyb0RvYy54bWytU82O&#10;0zAQviPxDpbvNG2gC0RNV4KyXBAgLTyA65/Ekv/kcZv0BeANOHHhznP1OXbsdLuwXHogh2Qy8/mb&#10;mW/Gq+vRGrKXEbR3LV3M5pRIx73Qrmvp1y83z15RAok5wYx3sqUHCfR6/fTJagiNrH3vjZCRIImD&#10;Zggt7VMKTVUB76VlMPNBOgwqHy1L+Bu7SkQ2ILs1VT2fX1WDjyJEzyUAejdTkJ4Y4yWEXinN5cbz&#10;nZUuTaxRGpawJeh1ALou1SolefqkFMhETEux01TemATtbX5X6xVrushCr/mpBHZJCY96skw7THqm&#10;2rDEyC7qf6is5tGDV2nGva2mRooi2MVi/kib254FWXpBqSGcRYf/R8s/7j9HogVuQo2aOGZx5Mcf&#10;348/fx9/fSPZiRINARpE3gbEpvGNHxF+7wd05s5HFW3+Yk8E40h2OAssx0Q4Ol8/XyxfLCnhGKpf&#10;XtX1MrNUD4dDhPReekuy0dKI8yuysv0HSBP0HpJzOX+jjSkzNI4MmGCJlIQz3EuF+4CmDdgbuK7Q&#10;gDda5CP5MMRu+9ZEsmd5N8pzquYvWM63YdBPuBLKMNZYnWQsVi+ZeOcESYeA6jm8NjQXY6WgxEi8&#10;ZdkqyMS0uQSJkhiHymThJ4GzlcbtiDTZ3HpxwGHsQtRdj0qVcRQ4LkqR9LTUeRP//C+kDxd5f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htqzz1wAAAAkBAAAPAAAAAAAAAAEAIAAAACIAAABkcnMv&#10;ZG93bnJldi54bWxQSwECFAAUAAAACACHTuJA8+o3NAQCAAAQBAAADgAAAAAAAAABACAAAAAmAQAA&#10;ZHJzL2Uyb0RvYy54bWxQSwUGAAAAAAYABgBZAQAAnAUAAAAA&#10;">
                      <v:fill on="f" focussize="0,0"/>
                      <v:stroke color="#000000" joinstyle="miter"/>
                      <v:imagedata o:title=""/>
                      <o:lock v:ext="edit" aspectratio="f"/>
                      <v:textbox>
                        <w:txbxContent>
                          <w:p>
                            <w:pPr>
                              <w:spacing w:line="240" w:lineRule="auto"/>
                              <w:ind w:firstLine="0" w:firstLineChars="0"/>
                              <w:jc w:val="center"/>
                              <w:rPr>
                                <w:rFonts w:ascii="Times New Roman" w:hAnsi="Times New Roman" w:eastAsia="宋体" w:cs="Times New Roman"/>
                                <w:sz w:val="24"/>
                              </w:rPr>
                            </w:pPr>
                            <w:r>
                              <w:rPr>
                                <w:rFonts w:hint="eastAsia" w:ascii="Times New Roman" w:hAnsi="Times New Roman" w:eastAsia="宋体" w:cs="Times New Roman"/>
                                <w:sz w:val="24"/>
                              </w:rPr>
                              <w:t>生活用水</w:t>
                            </w:r>
                          </w:p>
                          <w:p>
                            <w:pPr>
                              <w:spacing w:line="520" w:lineRule="exact"/>
                              <w:ind w:firstLine="480" w:firstLineChars="200"/>
                              <w:rPr>
                                <w:rFonts w:ascii="Times New Roman" w:hAnsi="Times New Roman" w:eastAsia="宋体" w:cs="Times New Roman"/>
                                <w:sz w:val="24"/>
                              </w:rPr>
                            </w:pPr>
                          </w:p>
                        </w:txbxContent>
                      </v:textbox>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4022090</wp:posOffset>
                      </wp:positionH>
                      <wp:positionV relativeFrom="paragraph">
                        <wp:posOffset>71120</wp:posOffset>
                      </wp:positionV>
                      <wp:extent cx="368935" cy="276225"/>
                      <wp:effectExtent l="0" t="0" r="0" b="0"/>
                      <wp:wrapNone/>
                      <wp:docPr id="7" name="文本框 7"/>
                      <wp:cNvGraphicFramePr/>
                      <a:graphic xmlns:a="http://schemas.openxmlformats.org/drawingml/2006/main">
                        <a:graphicData uri="http://schemas.microsoft.com/office/word/2010/wordprocessingShape">
                          <wps:wsp>
                            <wps:cNvSpPr txBox="1"/>
                            <wps:spPr>
                              <a:xfrm>
                                <a:off x="0" y="0"/>
                                <a:ext cx="36893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wps:txbx>
                            <wps:bodyPr upright="1"/>
                          </wps:wsp>
                        </a:graphicData>
                      </a:graphic>
                    </wp:anchor>
                  </w:drawing>
                </mc:Choice>
                <mc:Fallback>
                  <w:pict>
                    <v:shape id="_x0000_s1026" o:spid="_x0000_s1026" o:spt="202" type="#_x0000_t202" style="position:absolute;left:0pt;margin-left:316.7pt;margin-top:5.6pt;height:21.75pt;width:29.05pt;z-index:251672576;mso-width-relative:page;mso-height-relative:page;" filled="f" stroked="f" coordsize="21600,21600" o:gfxdata="UEsDBAoAAAAAAIdO4kAAAAAAAAAAAAAAAAAEAAAAZHJzL1BLAwQUAAAACACHTuJAweqwJNcAAAAJ&#10;AQAADwAAAGRycy9kb3ducmV2LnhtbE2PwU7DMBBE70j8g7VI3KidNgk0xOkBxBVEgUq9ufE2iYjX&#10;Uew24e9ZTvS4mqeZt+Vmdr044xg6TxqShQKBVHvbUaPh8+Pl7gFEiIas6T2hhh8MsKmur0pTWD/R&#10;O563sRFcQqEwGtoYh0LKULfoTFj4AYmzox+diXyOjbSjmbjc9XKpVC6d6YgXWjPgU4v19/bkNHy9&#10;Hve7VL01zy4bJj8rSW4ttb69SdQjiIhz/IfhT5/VoWKngz+RDaLXkK9WKaMcJEsQDOTrJANx0JCl&#10;9yCrUl5+UP0CUEsDBBQAAAAIAIdO4kD/0aa/rQEAAE0DAAAOAAAAZHJzL2Uyb0RvYy54bWytU0tu&#10;2zAQ3RfoHQjuazoKYieC5QCBkWyCtkCaA9AUaRHgDxzaki/Q3qCrbrrvuXyODinHSdNNFtlQ5Mzo&#10;zXtvyMX1YA3ZyQjau4aeTaaUSCd8q92moY/fbj9dUgKJu5Yb72RD9xLo9fLjh0Ufaln5zptWRoIg&#10;Duo+NLRLKdSMgeik5TDxQTpMKh8tT3iMG9ZG3iO6NayaTmes97EN0QsJgNHVmKRHxPgWQK+UFnLl&#10;xdZKl0bUKA1PKAk6HYAuC1ulpEhflAKZiGkoKk1lxSa4X+eVLRe83kQeOi2OFPhbKLzSZLl22PQE&#10;teKJk23U/0FZLaIHr9JEeMtGIcURVHE2feXNQ8eDLFrQaggn0+H9YMXn3ddIdNvQOSWOWxz44eeP&#10;w68/h9/fyTzb0weoseohYF0abvyAl+YpDhjMqgcVbf6iHoJ5NHd/MlcOiQgMns8ur84vKBGYquaz&#10;qrrIKOz55xAh3UlvSd40NOLsiqV8dw9pLH0qyb2cv9XGlPkZ908AMXOEZeYjw7xLw3o4yln7do9q&#10;tiHqTYetip5Sji4XTscbkcf48lxAn1/B8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B6rAk1wAA&#10;AAkBAAAPAAAAAAAAAAEAIAAAACIAAABkcnMvZG93bnJldi54bWxQSwECFAAUAAAACACHTuJA/9Gm&#10;v60BAABNAwAADgAAAAAAAAABACAAAAAmAQAAZHJzL2Uyb0RvYy54bWxQSwUGAAAAAAYABgBZAQAA&#10;RQU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v:textbox>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2263140</wp:posOffset>
                      </wp:positionH>
                      <wp:positionV relativeFrom="paragraph">
                        <wp:posOffset>120650</wp:posOffset>
                      </wp:positionV>
                      <wp:extent cx="368935" cy="276225"/>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368935" cy="276225"/>
                              </a:xfrm>
                              <a:prstGeom prst="rect">
                                <a:avLst/>
                              </a:prstGeom>
                              <a:noFill/>
                              <a:ln>
                                <a:noFill/>
                              </a:ln>
                            </wps:spPr>
                            <wps:txb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wps:txbx>
                            <wps:bodyPr upright="1"/>
                          </wps:wsp>
                        </a:graphicData>
                      </a:graphic>
                    </wp:anchor>
                  </w:drawing>
                </mc:Choice>
                <mc:Fallback>
                  <w:pict>
                    <v:shape id="_x0000_s1026" o:spid="_x0000_s1026" o:spt="202" type="#_x0000_t202" style="position:absolute;left:0pt;margin-left:178.2pt;margin-top:9.5pt;height:21.75pt;width:29.05pt;z-index:251665408;mso-width-relative:page;mso-height-relative:page;" filled="f" stroked="f" coordsize="21600,21600" o:gfxdata="UEsDBAoAAAAAAIdO4kAAAAAAAAAAAAAAAAAEAAAAZHJzL1BLAwQUAAAACACHTuJA7AcF39YAAAAJ&#10;AQAADwAAAGRycy9kb3ducmV2LnhtbE2Py07DMBBF90j8gzVI3VE7bRLREKcLEFsQfSCxc+NpEhGP&#10;o9htwt8zrGA5ukd3zi23s+vFFcfQedKQLBUIpNrbjhoNh/3L/QOIEA1Z03tCDd8YYFvd3pSmsH6i&#10;d7zuYiO4hEJhNLQxDoWUoW7RmbD0AxJnZz86E/kcG2lHM3G56+VKqVw60xF/aM2ATy3WX7uL03B8&#10;PX9+pOqteXbZMPlZSXIbqfXiLlGPICLO8Q+GX31Wh4qdTv5CNohewzrLU0Y52PAmBtIkzUCcNOSr&#10;DGRVyv8Lqh9QSwMEFAAAAAgAh07iQEVkbxauAQAATwMAAA4AAABkcnMvZTJvRG9jLnhtbK1TwW4b&#10;IRC9V8o/IO419kZxk5XXkSoruVRppTQfgFnwIgGDAHvXP9D8QU+99N7v8nd0YB2nTS455MLCm9k3&#10;897A4nqwhuxkiBpcQ2eTKSXSCWi12zT04fvNx0tKYuKu5QacbOheRnq9PPuw6H0tK+jAtDIQJHGx&#10;7n1Du5R8zVgUnbQ8TsBLh0EFwfKEx7BhbeA9slvDqul0znoIrQ8gZIyIrsYgPTKGtxCCUlrIFYit&#10;lS6NrEEanlBS7LSPdFm6VUqK9FWpKBMxDUWlqaxYBPfrvLLlgtebwH2nxbEF/pYWXmiyXDsseqJa&#10;8cTJNuhXVFaLABFUmgiwbBRSHEEVs+kLb+477mXRglZHfzI9vh+tuNt9C0S3Db2aUeK4xYkffj4e&#10;fv05/P5BEEODeh9rzLv3mJmGzzDgtXnCI4JZ96CCzV9URDCO9u5P9sohEYHg+fzy6vyCEoGh6tO8&#10;qi4yC3v+2YeYbiVYkjcNDTi9YirffYlpTH1KybUc3GhjygSN+w9Azoyw3PnYYd6lYT0c5ayh3aOa&#10;rQ9602Gpoqeko8+lp+OdyIP891xIn9/B8i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sBwXf1gAA&#10;AAkBAAAPAAAAAAAAAAEAIAAAACIAAABkcnMvZG93bnJldi54bWxQSwECFAAUAAAACACHTuJARWRv&#10;Fq4BAABPAwAADgAAAAAAAAABACAAAAAlAQAAZHJzL2Uyb0RvYy54bWxQSwUGAAAAAAYABgBZAQAA&#10;RQUAAAAA&#10;">
                      <v:fill on="f" focussize="0,0"/>
                      <v:stroke on="f"/>
                      <v:imagedata o:title=""/>
                      <o:lock v:ext="edit" aspectratio="f"/>
                      <v:textbox>
                        <w:txbxContent>
                          <w:p>
                            <w:pPr>
                              <w:spacing w:line="240" w:lineRule="auto"/>
                              <w:ind w:firstLine="0" w:firstLineChars="0"/>
                              <w:rPr>
                                <w:rFonts w:hint="default" w:ascii="Times New Roman" w:hAnsi="Times New Roman" w:eastAsia="宋体" w:cs="Times New Roman"/>
                                <w:sz w:val="24"/>
                                <w:lang w:val="en-US" w:eastAsia="zh-CN"/>
                              </w:rPr>
                            </w:pPr>
                            <w:r>
                              <w:rPr>
                                <w:rFonts w:hint="eastAsia" w:eastAsia="宋体" w:cs="Times New Roman"/>
                                <w:sz w:val="24"/>
                                <w:lang w:val="en-US" w:eastAsia="zh-CN"/>
                              </w:rPr>
                              <w:t>80</w:t>
                            </w:r>
                          </w:p>
                        </w:txbxContent>
                      </v:textbox>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1649095</wp:posOffset>
                      </wp:positionH>
                      <wp:positionV relativeFrom="paragraph">
                        <wp:posOffset>43815</wp:posOffset>
                      </wp:positionV>
                      <wp:extent cx="238125" cy="200025"/>
                      <wp:effectExtent l="4445" t="0" r="43180" b="9525"/>
                      <wp:wrapNone/>
                      <wp:docPr id="93" name="曲线连接符 93"/>
                      <wp:cNvGraphicFramePr/>
                      <a:graphic xmlns:a="http://schemas.openxmlformats.org/drawingml/2006/main">
                        <a:graphicData uri="http://schemas.microsoft.com/office/word/2010/wordprocessingShape">
                          <wps:wsp>
                            <wps:cNvCnPr/>
                            <wps:spPr>
                              <a:xfrm rot="16200000">
                                <a:off x="0" y="0"/>
                                <a:ext cx="238125" cy="200025"/>
                              </a:xfrm>
                              <a:prstGeom prst="curvedConnector3">
                                <a:avLst>
                                  <a:gd name="adj1" fmla="val 25329"/>
                                </a:avLst>
                              </a:prstGeom>
                              <a:ln w="9525" cap="flat" cmpd="sng">
                                <a:solidFill>
                                  <a:srgbClr val="000000"/>
                                </a:solidFill>
                                <a:prstDash val="dash"/>
                                <a:headEnd type="none" w="med" len="med"/>
                                <a:tailEnd type="triangle" w="med" len="med"/>
                              </a:ln>
                            </wps:spPr>
                            <wps:bodyPr/>
                          </wps:wsp>
                        </a:graphicData>
                      </a:graphic>
                    </wp:anchor>
                  </w:drawing>
                </mc:Choice>
                <mc:Fallback>
                  <w:pict>
                    <v:shape id="_x0000_s1026" o:spid="_x0000_s1026" o:spt="38" type="#_x0000_t38" style="position:absolute;left:0pt;margin-left:129.85pt;margin-top:3.45pt;height:15.75pt;width:18.75pt;rotation:-5898240f;z-index:251663360;mso-width-relative:page;mso-height-relative:page;" filled="f" stroked="t" coordsize="21600,21600" o:gfxdata="UEsDBAoAAAAAAIdO4kAAAAAAAAAAAAAAAAAEAAAAZHJzL1BLAwQUAAAACACHTuJAJw/pu9sAAAAI&#10;AQAADwAAAGRycy9kb3ducmV2LnhtbE2PzU7DMBCE70i8g7VI3KjdQH8SsukBAYJDhVqgwM2NlyQi&#10;XofYbdq3x5zgOJrRzDf54mBbsafeN44RxiMFgrh0puEK4eX57mIOwgfNRreOCeFIHhbF6UmuM+MG&#10;XtF+HSoRS9hnGqEOocuk9GVNVvuR64ij9+l6q0OUfSVNr4dYbluZKDWVVjccF2rd0U1N5dd6ZxE+&#10;Ng/LydG/v62eXsO3re5vH4eNQjw/G6trEIEO4S8Mv/gRHYrItHU7Nl60CMkkncUowjQFEf0knSUg&#10;tgiX8yuQRS7/Hyh+AFBLAwQUAAAACACHTuJAQ/HEXCECAAApBAAADgAAAGRycy9lMm9Eb2MueG1s&#10;rVPNbhMxEL4j8Q6W72STjVK1q2x6SCgXBJWAB5jY3l0j/8l2sslL8AJI3ODEiSOXvk3LYzD2LikU&#10;IfWAD9bYnvlmvm/Gy8uDVmQvfJDW1HQ2mVIiDLNcmram795ePTunJEQwHJQ1oqZHEejl6umTZe8q&#10;UdrOKi48QRATqt7VtIvRVUURWCc0hIl1wuBjY72GiEffFtxDj+haFeV0elb01nPnLRMh4O1meKQj&#10;on8MoG0aycTGsp0WJg6oXiiISCl00gW6ytU2jWDxddMEEYmqKTKNecckaG/TXqyWULUeXCfZWAI8&#10;poQHnDRIg0lPUBuIQHZe/gWlJfM22CZOmNXFQCQrgixm0wfavOnAicwFpQ7uJHr4f7Ds1f7aE8lr&#10;ejGnxIDGjt9+/Hb3/ebHzafbD5/vvn4h+IIy9S5U6L021348BXftE+dD4zXxFrWdnWGHcWUpkBw5&#10;ZKWPJ6XFIRKGl+X8fFYuKGH4lELQRtBiwEqYzof4QlhNklFTtvN7wdfWGOyo9fOcAPYvQ8yi87Fy&#10;4O9nlDRaYQ/3oEi5mJcXI/LojTl+YadQZUiP3Be5GMBxbnCMsC7tUJJg2pwoWCX5lVQqRQTfbtfK&#10;E8RHWnmNGf5wS0k2ELrBj6OVvKDqBPDnhpN4dCi1wS9GUwVacEqUwB+ZrOwZQap7z+glmFb9wxtZ&#10;KYMCpiYNbUnW1vJj7la+xwnKEo/Tnkb093OOvv/hq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n&#10;D+m72wAAAAgBAAAPAAAAAAAAAAEAIAAAACIAAABkcnMvZG93bnJldi54bWxQSwECFAAUAAAACACH&#10;TuJAQ/HEXCECAAApBAAADgAAAAAAAAABACAAAAAqAQAAZHJzL2Uyb0RvYy54bWxQSwUGAAAAAAYA&#10;BgBZAQAAvQUAAAAA&#10;" adj="5471">
                      <v:fill on="f" focussize="0,0"/>
                      <v:stroke color="#000000" joinstyle="round" dashstyle="dash" endarrow="block"/>
                      <v:imagedata o:title=""/>
                      <o:lock v:ext="edit" aspectratio="f"/>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816610</wp:posOffset>
                      </wp:positionH>
                      <wp:positionV relativeFrom="paragraph">
                        <wp:posOffset>168910</wp:posOffset>
                      </wp:positionV>
                      <wp:extent cx="518795" cy="276225"/>
                      <wp:effectExtent l="0" t="0" r="0" b="0"/>
                      <wp:wrapNone/>
                      <wp:docPr id="92" name="文本框 92"/>
                      <wp:cNvGraphicFramePr/>
                      <a:graphic xmlns:a="http://schemas.openxmlformats.org/drawingml/2006/main">
                        <a:graphicData uri="http://schemas.microsoft.com/office/word/2010/wordprocessingShape">
                          <wps:wsp>
                            <wps:cNvSpPr txBox="1"/>
                            <wps:spPr>
                              <a:xfrm>
                                <a:off x="0" y="0"/>
                                <a:ext cx="518795" cy="276225"/>
                              </a:xfrm>
                              <a:prstGeom prst="rect">
                                <a:avLst/>
                              </a:prstGeom>
                              <a:noFill/>
                              <a:ln>
                                <a:noFill/>
                              </a:ln>
                            </wps:spPr>
                            <wps:txbx>
                              <w:txbxContent>
                                <w:p>
                                  <w:pPr>
                                    <w:spacing w:line="240" w:lineRule="auto"/>
                                    <w:rPr>
                                      <w:rFonts w:hint="default" w:ascii="Times New Roman" w:hAnsi="Times New Roman" w:eastAsia="宋体" w:cs="Times New Roman"/>
                                      <w:sz w:val="24"/>
                                      <w:lang w:val="en-US" w:eastAsia="zh-CN"/>
                                    </w:rPr>
                                  </w:pPr>
                                  <w:r>
                                    <w:rPr>
                                      <w:rFonts w:hint="eastAsia" w:eastAsia="宋体" w:cs="Times New Roman"/>
                                      <w:sz w:val="24"/>
                                      <w:lang w:val="en-US" w:eastAsia="zh-CN"/>
                                    </w:rPr>
                                    <w:t>100</w:t>
                                  </w:r>
                                </w:p>
                              </w:txbxContent>
                            </wps:txbx>
                            <wps:bodyPr upright="1"/>
                          </wps:wsp>
                        </a:graphicData>
                      </a:graphic>
                    </wp:anchor>
                  </w:drawing>
                </mc:Choice>
                <mc:Fallback>
                  <w:pict>
                    <v:shape id="_x0000_s1026" o:spid="_x0000_s1026" o:spt="202" type="#_x0000_t202" style="position:absolute;left:0pt;margin-left:64.3pt;margin-top:13.3pt;height:21.75pt;width:40.85pt;z-index:251662336;mso-width-relative:page;mso-height-relative:page;" filled="f" stroked="f" coordsize="21600,21600" o:gfxdata="UEsDBAoAAAAAAIdO4kAAAAAAAAAAAAAAAAAEAAAAZHJzL1BLAwQUAAAACACHTuJAniHWfdYAAAAJ&#10;AQAADwAAAGRycy9kb3ducmV2LnhtbE2PTU/DMAyG70j8h8hI3FjSAmWUpjuAuIIYHxI3r/Haisap&#10;mmwt/x5zgpP1yo9eP642ix/UkabYB7aQrQwo4ia4nlsLb6+PF2tQMSE7HAKThW+KsKlPTyosXZj5&#10;hY7b1Cop4ViihS6lsdQ6Nh15jKswEstuHyaPSeLUajfhLOV+0LkxhfbYs1zocKT7jpqv7cFbeH/a&#10;f35cmef2wV+Pc1iMZn+rrT0/y8wdqERL+oPhV1/UoRanXTiwi2qQnK8LQS3khUwB8sxcgtpZuDEZ&#10;6LrS/z+ofwBQSwMEFAAAAAgAh07iQM1zstyuAQAATwMAAA4AAABkcnMvZTJvRG9jLnhtbK1TS44T&#10;MRDdI3EHy3vipKXMp5XOSCgaNgiQBg7guN1pS7bLcjnpzgXgBqzYsOdcOQdldyYDw2YWbNz2q+pX&#10;9V7Zq7vRWXbQEQ34hi9mc860V9Aav2v4l8/3b244wyR9Ky143fCjRn63fv1qNYRaV9CDbXVkROKx&#10;HkLD+5RCLQSqXjuJMwjaU7CD6GSiY9yJNsqB2J0V1Xx+JQaIbYigNCKhmynIz4zxJYTQdUbpDai9&#10;0z5NrFFbmUgS9iYgX5duu06r9LHrUCdmG05KU1mpCO23eRXrlax3UYbeqHML8iUtPNPkpPFU9EK1&#10;kUmyfTT/UDmjIiB0aabAiUlIcYRULObPvHnoZdBFC1mN4WI6/j9a9eHwKTLTNvy24sxLRxM/ff92&#10;+vHr9PMrI4wMGgLWlPcQKDONb2Gka/OII4FZ99hFl7+kiFGc7D1e7NVjYorA5eLm+nbJmaJQdX1V&#10;VcvMIp5+DhHTOw2O5U3DI02vmCoP7zFNqY8puZaHe2NtmaD1fwHEmRGRO586zLs0bseznC20R1Kz&#10;D9HseipV9JR08rn0dL4TeZB/ngvp0ztY/wZ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eIdZ91gAA&#10;AAkBAAAPAAAAAAAAAAEAIAAAACIAAABkcnMvZG93bnJldi54bWxQSwECFAAUAAAACACHTuJAzXOy&#10;3K4BAABPAwAADgAAAAAAAAABACAAAAAlAQAAZHJzL2Uyb0RvYy54bWxQSwUGAAAAAAYABgBZAQAA&#10;RQUAAAAA&#10;">
                      <v:fill on="f" focussize="0,0"/>
                      <v:stroke on="f"/>
                      <v:imagedata o:title=""/>
                      <o:lock v:ext="edit" aspectratio="f"/>
                      <v:textbox>
                        <w:txbxContent>
                          <w:p>
                            <w:pPr>
                              <w:spacing w:line="240" w:lineRule="auto"/>
                              <w:rPr>
                                <w:rFonts w:hint="default" w:ascii="Times New Roman" w:hAnsi="Times New Roman" w:eastAsia="宋体" w:cs="Times New Roman"/>
                                <w:sz w:val="24"/>
                                <w:lang w:val="en-US" w:eastAsia="zh-CN"/>
                              </w:rPr>
                            </w:pPr>
                            <w:r>
                              <w:rPr>
                                <w:rFonts w:hint="eastAsia" w:eastAsia="宋体" w:cs="Times New Roman"/>
                                <w:sz w:val="24"/>
                                <w:lang w:val="en-US" w:eastAsia="zh-CN"/>
                              </w:rPr>
                              <w:t>100</w:t>
                            </w:r>
                          </w:p>
                        </w:txbxContent>
                      </v:textbox>
                    </v:shape>
                  </w:pict>
                </mc:Fallback>
              </mc:AlternateContent>
            </w:r>
          </w:p>
          <w:p>
            <w:pPr>
              <w:autoSpaceDE w:val="0"/>
              <w:autoSpaceDN w:val="0"/>
              <w:adjustRightInd w:val="0"/>
              <w:spacing w:line="480" w:lineRule="exact"/>
              <w:ind w:firstLine="422" w:firstLineChars="150"/>
              <w:jc w:val="center"/>
              <w:rPr>
                <w:rFonts w:hint="default" w:ascii="Times New Roman" w:hAnsi="Times New Roman" w:eastAsia="宋体" w:cs="Times New Roman"/>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4799965</wp:posOffset>
                      </wp:positionH>
                      <wp:positionV relativeFrom="paragraph">
                        <wp:posOffset>480695</wp:posOffset>
                      </wp:positionV>
                      <wp:extent cx="481965" cy="1905"/>
                      <wp:effectExtent l="36195" t="0" r="38100" b="13335"/>
                      <wp:wrapNone/>
                      <wp:docPr id="4" name="直接箭头连接符 4"/>
                      <wp:cNvGraphicFramePr/>
                      <a:graphic xmlns:a="http://schemas.openxmlformats.org/drawingml/2006/main">
                        <a:graphicData uri="http://schemas.microsoft.com/office/word/2010/wordprocessingShape">
                          <wps:wsp>
                            <wps:cNvCnPr/>
                            <wps:spPr>
                              <a:xfrm rot="5400000" flipV="1">
                                <a:off x="0" y="0"/>
                                <a:ext cx="481965"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77.95pt;margin-top:37.85pt;height:0.15pt;width:37.95pt;rotation:-5898240f;z-index:251675648;mso-width-relative:page;mso-height-relative:page;" filled="f" stroked="t" coordsize="21600,21600" o:gfxdata="UEsDBAoAAAAAAIdO4kAAAAAAAAAAAAAAAAAEAAAAZHJzL1BLAwQUAAAACACHTuJAPLCLVdYAAAAJ&#10;AQAADwAAAGRycy9kb3ducmV2LnhtbE2PQU/DMAyF70j8h8hI3FhaULdRmk5oEie0A2PinDVuUy1x&#10;SpO149/jneBm+z09f6/aXLwTE46xD6QgX2QgkJpgeuoUHD7fHtYgYtJktAuECn4wwqa+val0acJM&#10;HzjtUyc4hGKpFdiUhlLK2Fj0Oi7CgMRaG0avE69jJ82oZw73Tj5m2VJ63RN/sHrArcXmtD97BfPX&#10;RK+tw+9d8T60rW0P2x2dlLq/y7MXEAkv6c8MV3xGh5qZjuFMJgqnYFUUz2y9DisQbFg/5dzlyIdl&#10;BrKu5P8G9S9QSwMEFAAAAAgAh07iQASDs4sWAgAACgQAAA4AAABkcnMvZTJvRG9jLnhtbK1TzY7T&#10;MBC+I/EOlu80adWutlHTPbQsFwSV+Lm7jpNY8p883qZ9CV4AiRNwAk5752lgeQzGdunCIqQ9kEM0&#10;9sx8M98348XFXiuyEx6kNTUdj0pKhOG2kaar6auXl4/OKYHATMOUNaKmBwH0YvnwwWJwlZjY3qpG&#10;eIIgBqrB1bQPwVVFAbwXmsHIOmHQ2VqvWcCj74rGswHRtSomZXlWDNY3zlsuAPB2nZ30iOjvA2jb&#10;VnKxtvxKCxMyqheKBaQEvXRAl6nbthU8PG9bEIGomiLTkP5YBO1t/BfLBas6z1wv+bEFdp8W7nDS&#10;TBoseoJas8DIlZd/QWnJvQXbhhG3ushEkiLIYlze0eZFz5xIXFBqcCfR4f/B8me7jSeyqemUEsM0&#10;Dvzm7fX3Nx9uvnz+9v76x9d30f70kUyjVIODCjNWZuOPJ3AbH3nvW6+Jt6jvbFrGj5JWSfcaNyzp&#10;gkzJPsl+OMku9oFwvJyej+dnM0o4usbzchYrFRkyQjsP4YmwmkSjphA8k10fVtYYHK/1uQDbPYWQ&#10;E38lxGRlyFDT+WwS8Rmua4trgqZ2SBlMl5oDq2RzKZWKGeC77Up5smNxZTKXjPtHWCyyZtDnuOTK&#10;y9QL1jw2DQkHh2IafEM0tqBFQ4kS+OSihYCsCkyq28jgJTOd+kc06qEMyhInkDWP1tY2hzSKdI8r&#10;koQ7rnPcwd/PKfv2CS9/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ywi1XWAAAACQEAAA8AAAAA&#10;AAAAAQAgAAAAIgAAAGRycy9kb3ducmV2LnhtbFBLAQIUABQAAAAIAIdO4kAEg7OLFgIAAAoEAAAO&#10;AAAAAAAAAAEAIAAAACUBAABkcnMvZTJvRG9jLnhtbFBLBQYAAAAABgAGAFkBAACtBQAAAAA=&#10;">
                      <v:fill on="f" focussize="0,0"/>
                      <v:stroke color="#000000" joinstyle="round" endarrow="block"/>
                      <v:imagedata o:title=""/>
                      <o:lock v:ext="edit" aspectratio="f"/>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3999865</wp:posOffset>
                      </wp:positionH>
                      <wp:positionV relativeFrom="paragraph">
                        <wp:posOffset>80645</wp:posOffset>
                      </wp:positionV>
                      <wp:extent cx="481965" cy="1905"/>
                      <wp:effectExtent l="0" t="38100" r="13335" b="36195"/>
                      <wp:wrapNone/>
                      <wp:docPr id="6" name="直接箭头连接符 6"/>
                      <wp:cNvGraphicFramePr/>
                      <a:graphic xmlns:a="http://schemas.openxmlformats.org/drawingml/2006/main">
                        <a:graphicData uri="http://schemas.microsoft.com/office/word/2010/wordprocessingShape">
                          <wps:wsp>
                            <wps:cNvCnPr/>
                            <wps:spPr>
                              <a:xfrm flipV="1">
                                <a:off x="0" y="0"/>
                                <a:ext cx="481965"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14.95pt;margin-top:6.35pt;height:0.15pt;width:37.95pt;z-index:251671552;mso-width-relative:page;mso-height-relative:page;" filled="f" stroked="t" coordsize="21600,21600" o:gfxdata="UEsDBAoAAAAAAIdO4kAAAAAAAAAAAAAAAAAEAAAAZHJzL1BLAwQUAAAACACHTuJAJcmBF9gAAAAJ&#10;AQAADwAAAGRycy9kb3ducmV2LnhtbE2PzU7DMBCE70i8g7VIXBC1G9S/EKcHoHBCFWl7d+MliRqv&#10;o9htk7dnOcFxZz7NzmTrwbXign1oPGmYThQIpNLbhioN+93mcQkiREPWtJ5Qw4gB1vntTWZS66/0&#10;hZciVoJDKKRGQx1jl0oZyhqdCRPfIbH37XtnIp99JW1vrhzuWpkoNZfONMQfatPhS43lqTg7Da/F&#10;drY5POyHZCw/Pov35WlL45vW93dT9Qwi4hD/YPitz9Uh505HfyYbRKthnqxWjLKRLEAwsFAz3nJk&#10;4UmBzDP5f0H+A1BLAwQUAAAACACHTuJAX0fOuAwCAAD8AwAADgAAAGRycy9lMm9Eb2MueG1srVNL&#10;jhMxEN0jcQfLe9JJRKJJK51ZJAwbBJH47Ctud7cl/+Ty5HMJLoDECljBrGbPaWA4BmV3yMAgpFng&#10;hVV2Vb2q91yen++NZlsZUDlb8dFgyJm0wtXKthV//eri0RlnGMHWoJ2VFT9I5OeLhw/mO1/Kseuc&#10;rmVgBGKx3PmKdzH6sihQdNIADpyXlpyNCwYiHUNb1AF2hG50MR4Op8XOhdoHJyQi3a56Jz8ihvsA&#10;uqZRQq6cuDTSxh41SA2RKGGnPPJF7rZppIgvmgZlZLrixDTmnYqQvUl7sZhD2QbwnRLHFuA+Ldzh&#10;ZEBZKnqCWkEEdhnUX1BGieDQNXEgnCl6IlkRYjEa3tHmZQdeZi4kNfqT6Pj/YMXz7TowVVd8ypkF&#10;Qw9+8+76+9uPN1dfvn24/vH1fbI/f2LTJNXOY0kZS7sOxxP6dUi8900wrNHKv6GZykoQN7bPQh9O&#10;Qst9ZIIuH5+NZtMJZ4Jco9lwkrCLHiSB+YDxqXSGJaPiGAOototLZy09qAt9Adg+w9gn/kpIydqy&#10;XcVnk3HCBxrQhgaDTOOJJNo2N4dOq/pCaZ0yMLSbpQ5sC2lI8jo29EdYKrIC7Pq47EphUHYS6ie2&#10;ZvHgST5Lv4anFoysOdOSPlmycmQEpW8jY1BgW/2PaNJDW5Ilad6rnKyNqw9Z/HxPQ5GFOw5wmrrf&#10;zzn79tMufg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lyYEX2AAAAAkBAAAPAAAAAAAAAAEAIAAA&#10;ACIAAABkcnMvZG93bnJldi54bWxQSwECFAAUAAAACACHTuJAX0fOuAwCAAD8AwAADgAAAAAAAAAB&#10;ACAAAAAnAQAAZHJzL2Uyb0RvYy54bWxQSwUGAAAAAAYABgBZAQAApQUAAAAA&#10;">
                      <v:fill on="f" focussize="0,0"/>
                      <v:stroke color="#000000" joinstyle="round" endarrow="block"/>
                      <v:imagedata o:title=""/>
                      <o:lock v:ext="edit" aspectratio="f"/>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2238375</wp:posOffset>
                      </wp:positionH>
                      <wp:positionV relativeFrom="paragraph">
                        <wp:posOffset>99060</wp:posOffset>
                      </wp:positionV>
                      <wp:extent cx="481965" cy="1905"/>
                      <wp:effectExtent l="0" t="38100" r="13335" b="36195"/>
                      <wp:wrapNone/>
                      <wp:docPr id="95" name="直接箭头连接符 95"/>
                      <wp:cNvGraphicFramePr/>
                      <a:graphic xmlns:a="http://schemas.openxmlformats.org/drawingml/2006/main">
                        <a:graphicData uri="http://schemas.microsoft.com/office/word/2010/wordprocessingShape">
                          <wps:wsp>
                            <wps:cNvCnPr/>
                            <wps:spPr>
                              <a:xfrm flipV="1">
                                <a:off x="0" y="0"/>
                                <a:ext cx="481965"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176.25pt;margin-top:7.8pt;height:0.15pt;width:37.95pt;z-index:251664384;mso-width-relative:page;mso-height-relative:page;" filled="f" stroked="t" coordsize="21600,21600" o:gfxdata="UEsDBAoAAAAAAIdO4kAAAAAAAAAAAAAAAAAEAAAAZHJzL1BLAwQUAAAACACHTuJAmlBfddgAAAAJ&#10;AQAADwAAAGRycy9kb3ducmV2LnhtbE2PwU7DMAyG70i8Q2QkLoilK+tUStMdgMEJTXTbPWtMW61x&#10;qibb2rfHO8HR/j/9/pyvRtuJMw6+daRgPotAIFXOtFQr2G3XjykIHzQZ3TlCBRN6WBW3N7nOjLvQ&#10;N57LUAsuIZ9pBU0IfSalrxq02s9cj8TZjxusDjwOtTSDvnC57WQcRUtpdUt8odE9vjZYHcuTVfBW&#10;bpL1/mE3xlP1+VV+pMcNTe9K3d/NoxcQAcfwB8NVn9WhYKeDO5HxolPwlMQJoxwkSxAMLOJ0AeJw&#10;XTyDLHL5/4PiF1BLAwQUAAAACACHTuJAuv6gtQ0CAAD+AwAADgAAAGRycy9lMm9Eb2MueG1srVPN&#10;bhMxEL4j8Q6W72STCKpmlU0PCeWCIBLQ+8Tr3bXkP3ncbPISvAASJ+AEnHrnaWh5DMbekEIRUg/s&#10;wRp7PN/M9+3n+dnOaLaVAZWzFZ+MxpxJK1ytbFvxN6/PH51yhhFsDdpZWfG9RH62ePhg3vtSTl3n&#10;dC0DIxCLZe8r3sXoy6JA0UkDOHJeWko2LhiItA1tUQfoCd3oYjoenxS9C7UPTkhEOl0NSX5ADPcB&#10;dE2jhFw5cWmkjQNqkBoiUcJOeeSLPG3TSBFfNg3KyHTFiWnMKzWheJPWYjGHsg3gOyUOI8B9RrjD&#10;yYCy1PQItYII7DKov6CMEsGha+JIOFMMRLIixGIyvqPNqw68zFxIavRH0fH/wYoX23Vgqq747Aln&#10;Fgz98Zt3V9dvP958/fL9w9WPb+9T/PkTozyJ1XssqWZp1+GwQ78OifmuCYY1WvkLclXWgtixXZZ6&#10;f5Ra7iITdPj4dDI7oY6CUpPZOGMXA0gC8wHjM+kMS0HFMQZQbReXzlr6pS4MDWD7HCONQYW/ClKx&#10;tqxPfKYJH8iiDVmDQuOJJto2D4dOq/pcaZ0qMLSbpQ5sC8km+UtkCfePa6nJCrAb7uXUYKBOQv3U&#10;1izuPeln6d3wNIKRNWda0jNLEQFCGUHp25sxKLCt/sdtaq8tTZE0H1RO0cbV+yx+Pidb5DkPFk6+&#10;+32fq2+f7eIn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mlBfddgAAAAJAQAADwAAAAAAAAABACAA&#10;AAAiAAAAZHJzL2Rvd25yZXYueG1sUEsBAhQAFAAAAAgAh07iQLr+oLUNAgAA/gMAAA4AAAAAAAAA&#10;AQAgAAAAJwEAAGRycy9lMm9Eb2MueG1sUEsFBgAAAAAGAAYAWQEAAKYFAAAAAA==&#10;">
                      <v:fill on="f" focussize="0,0"/>
                      <v:stroke color="#000000" joinstyle="round" endarrow="block"/>
                      <v:imagedata o:title=""/>
                      <o:lock v:ext="edit" aspectratio="f"/>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0528" behindDoc="0" locked="0" layoutInCell="1" allowOverlap="1">
                      <wp:simplePos x="0" y="0"/>
                      <wp:positionH relativeFrom="column">
                        <wp:posOffset>813435</wp:posOffset>
                      </wp:positionH>
                      <wp:positionV relativeFrom="paragraph">
                        <wp:posOffset>117475</wp:posOffset>
                      </wp:positionV>
                      <wp:extent cx="481965" cy="1905"/>
                      <wp:effectExtent l="0" t="38100" r="13335" b="36195"/>
                      <wp:wrapNone/>
                      <wp:docPr id="5" name="直接箭头连接符 5"/>
                      <wp:cNvGraphicFramePr/>
                      <a:graphic xmlns:a="http://schemas.openxmlformats.org/drawingml/2006/main">
                        <a:graphicData uri="http://schemas.microsoft.com/office/word/2010/wordprocessingShape">
                          <wps:wsp>
                            <wps:cNvCnPr/>
                            <wps:spPr>
                              <a:xfrm flipV="1">
                                <a:off x="0" y="0"/>
                                <a:ext cx="481965"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64.05pt;margin-top:9.25pt;height:0.15pt;width:37.95pt;z-index:251670528;mso-width-relative:page;mso-height-relative:page;" filled="f" stroked="t" coordsize="21600,21600" o:gfxdata="UEsDBAoAAAAAAIdO4kAAAAAAAAAAAAAAAAAEAAAAZHJzL1BLAwQUAAAACACHTuJAavqZOdcAAAAJ&#10;AQAADwAAAGRycy9kb3ducmV2LnhtbE2PQU/DMAyF70j8h8hIXBBLWzEUdU13AAYnNFG2e9aYtlrj&#10;VE22tf8e7wQ3P/vp+XvFenK9OOMYOk8a0kUCAqn2tqNGw+5786hAhGjImt4TapgxwLq8vSlMbv2F&#10;vvBcxUZwCIXcaGhjHHIpQ92iM2HhByS+/fjRmchybKQdzYXDXS+zJHmWznTEH1oz4EuL9bE6OQ2v&#10;1Xa52T/spmyuPz6rd3Xc0vym9f1dmqxARJzinxmu+IwOJTMd/IlsED3rTKVs5UEtQbAhS5643OG6&#10;UCDLQv5vUP4CUEsDBBQAAAAIAIdO4kBwIf13DgIAAPwDAAAOAAAAZHJzL2Uyb0RvYy54bWytU81u&#10;EzEQviPxDpbvZJOIVO0qmx4SygVBJH7uE69315L/5HGzyUvwAkicgBP01DtPA+UxGHtDCkVIPbAH&#10;a+zxfDPft5/n5zuj2VYGVM5WfDIacyatcLWybcVfv7p4dMoZRrA1aGdlxfcS+fni4YN570s5dZ3T&#10;tQyMQCyWva94F6MviwJFJw3gyHlpKdm4YCDSNrRFHaAndKOL6Xh8UvQu1D44IRHpdDUk+QEx3AfQ&#10;NY0ScuXEpZE2DqhBaohECTvlkS/ytE0jRXzRNCgj0xUnpjGv1ITiTVqLxRzKNoDvlDiMAPcZ4Q4n&#10;A8pS0yPUCiKwy6D+gjJKBIeuiSPhTDEQyYoQi8n4jjYvO/AycyGp0R9Fx/8HK55v14GpuuIzziwY&#10;+uE3766/v/14c/Xl24frH1/fp/jzJzZLUvUeS6pY2nU47NCvQ+K9a4JhjVb+DXkqK0Hc2C4LvT8K&#10;LXeRCTp8fDo5O6GGglKTs3HGLgaQBOYDxqfSGZaCimMMoNouLp219ENdGBrA9hlGGoMKfxWkYm1Z&#10;X/Gz2TThAxm0IWNQaDyRRNvm4dBpVV8orVMFhnaz1IFtIZkkf4ks4f5xLTVZAXbDvZwa7NNJqJ/Y&#10;msW9J/ksvRqeRjCy5kxLemQpIkAoIyh9ezMGBbbV/7hN7bWlKZLmg8op2rh6n8XP52SKPOfBwMl1&#10;v+9z9e2jXfw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avqZOdcAAAAJAQAADwAAAAAAAAABACAA&#10;AAAiAAAAZHJzL2Rvd25yZXYueG1sUEsBAhQAFAAAAAgAh07iQHAh/XcOAgAA/AMAAA4AAAAAAAAA&#10;AQAgAAAAJgEAAGRycy9lMm9Eb2MueG1sUEsFBgAAAAAGAAYAWQEAAKYFAAAAAA==&#10;">
                      <v:fill on="f" focussize="0,0"/>
                      <v:stroke color="#000000" joinstyle="round" endarrow="block"/>
                      <v:imagedata o:title=""/>
                      <o:lock v:ext="edit" aspectratio="f"/>
                    </v:shape>
                  </w:pict>
                </mc:Fallback>
              </mc:AlternateContent>
            </w:r>
          </w:p>
          <w:p>
            <w:pPr>
              <w:autoSpaceDE w:val="0"/>
              <w:autoSpaceDN w:val="0"/>
              <w:adjustRightInd w:val="0"/>
              <w:spacing w:line="240" w:lineRule="auto"/>
              <w:jc w:val="both"/>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240" w:lineRule="auto"/>
              <w:ind w:firstLine="361" w:firstLineChars="150"/>
              <w:jc w:val="center"/>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240" w:lineRule="auto"/>
              <w:ind w:firstLine="422" w:firstLineChars="150"/>
              <w:jc w:val="center"/>
              <w:rPr>
                <w:rFonts w:hint="default" w:ascii="Times New Roman" w:hAnsi="Times New Roman" w:eastAsia="宋体" w:cs="Times New Roman"/>
                <w:b/>
                <w:bCs/>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8720" behindDoc="0" locked="0" layoutInCell="1" allowOverlap="1">
                      <wp:simplePos x="0" y="0"/>
                      <wp:positionH relativeFrom="column">
                        <wp:posOffset>2771140</wp:posOffset>
                      </wp:positionH>
                      <wp:positionV relativeFrom="paragraph">
                        <wp:posOffset>47625</wp:posOffset>
                      </wp:positionV>
                      <wp:extent cx="1073785" cy="340995"/>
                      <wp:effectExtent l="4445" t="4445" r="7620" b="16510"/>
                      <wp:wrapNone/>
                      <wp:docPr id="145" name="文本框 145"/>
                      <wp:cNvGraphicFramePr/>
                      <a:graphic xmlns:a="http://schemas.openxmlformats.org/drawingml/2006/main">
                        <a:graphicData uri="http://schemas.microsoft.com/office/word/2010/wordprocessingShape">
                          <wps:wsp>
                            <wps:cNvSpPr txBox="1"/>
                            <wps:spPr>
                              <a:xfrm>
                                <a:off x="0" y="0"/>
                                <a:ext cx="1073785" cy="340995"/>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淠河</w:t>
                                  </w:r>
                                </w:p>
                              </w:txbxContent>
                            </wps:txbx>
                            <wps:bodyPr upright="1"/>
                          </wps:wsp>
                        </a:graphicData>
                      </a:graphic>
                    </wp:anchor>
                  </w:drawing>
                </mc:Choice>
                <mc:Fallback>
                  <w:pict>
                    <v:shape id="_x0000_s1026" o:spid="_x0000_s1026" o:spt="202" type="#_x0000_t202" style="position:absolute;left:0pt;margin-left:218.2pt;margin-top:3.75pt;height:26.85pt;width:84.55pt;z-index:251678720;mso-width-relative:page;mso-height-relative:page;" filled="f" stroked="t" coordsize="21600,21600" o:gfxdata="UEsDBAoAAAAAAIdO4kAAAAAAAAAAAAAAAAAEAAAAZHJzL1BLAwQUAAAACACHTuJAu5dE3dYAAAAI&#10;AQAADwAAAGRycy9kb3ducmV2LnhtbE2PS0/DMBCE70j8B2uRuFE7SZtAiNMDhXsJBa5OvE0i/Ihi&#10;9wG/nu0JbrOa2dlvq/XZGnbEOYzeSUgWAhi6zuvR9RJ2by9398BCVE4r4x1K+MYA6/r6qlKl9if3&#10;iscm9oxKXCiVhCHGqeQ8dANaFRZ+Qkfe3s9WRRrnnutZnajcGp4KkXOrRkcXBjXh04DdV3OwhJF+&#10;7rLNtsGiUG22ef55f9h/GClvbxLxCCziOf6F4YJPO1ATU+sPTgdmJCyzfElRCcUKGPm5WJFoSSQp&#10;8Lri/x+ofwFQSwMEFAAAAAgAh07iQEYKPFQIAgAAEQQAAA4AAABkcnMvZTJvRG9jLnhtbK1TS27b&#10;MBDdF+gdCO5rKU7SxIblAK2bboq2QJoD0PxIBPgDh7bkC7Q36Kqb7nsunyNDynHSdONFtZBG5OOb&#10;eW+Gi5vBGrKVEbR3DT2b1JRIx73Qrm3o/bfbN9eUQGJOMOOdbOhOAr1Zvn616MNcTn3njZCRIImD&#10;eR8a2qUU5lUFvJOWwcQH6XBT+WhZwt/YViKyHtmtqaZ1/bbqfRQhei4BcHU1btIDYzyF0CuluVx5&#10;vrHSpZE1SsMSSoJOB6DLUq1SkqcvSoFMxDQUlabyxiQYr/O7Wi7YvI0sdJofSmCnlPBCk2XaYdIj&#10;1YolRjZR/0NlNY8evEoT7m01CimOoIqz+oU3dx0LsmhBqyEcTYf/R8s/b79GogVOwsUlJY5ZbPn+&#10;54/9rz/7399JXkSL+gBzRN4FxKbhnR8Q/rgOuJiVDyra/EVNBPfR4N3RYDkkwvOh+ur86hrzcNw7&#10;v6hns0JfPZ0OEdJH6S3JQUMjNrD4yrafIGElCH2E5GTO32pjShONI31DZ5fTTM9wMBUOBIY2oDhw&#10;baEBb7TIR/JhiO36vYlky/JwlCeLwhR/wXK+FYNuxJWtcWysTjKW3J1k4oMTJO0C2ufw3tBcjJWC&#10;EiPxmuWoIBPT5hQkFmEc1pKdHx3OURrWA9LkcO3FDruxCVG3HTpV+lHgOClFxGGq8yg+/y+kTzd5&#10;+Q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7l0Td1gAAAAgBAAAPAAAAAAAAAAEAIAAAACIAAABk&#10;cnMvZG93bnJldi54bWxQSwECFAAUAAAACACHTuJARgo8VAgCAAARBAAADgAAAAAAAAABACAAAAAl&#10;AQAAZHJzL2Uyb0RvYy54bWxQSwUGAAAAAAYABgBZAQAAnwUAAAAA&#10;">
                      <v:fill on="f" focussize="0,0"/>
                      <v:stroke color="#000000" joinstyle="miter"/>
                      <v:imagedata o:title=""/>
                      <o:lock v:ext="edit" aspectratio="f"/>
                      <v:textbo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淠河</w:t>
                            </w:r>
                          </w:p>
                        </w:txbxContent>
                      </v:textbox>
                    </v:shape>
                  </w:pict>
                </mc:Fallback>
              </mc:AlternateContent>
            </w: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4624" behindDoc="0" locked="0" layoutInCell="1" allowOverlap="1">
                      <wp:simplePos x="0" y="0"/>
                      <wp:positionH relativeFrom="column">
                        <wp:posOffset>4523740</wp:posOffset>
                      </wp:positionH>
                      <wp:positionV relativeFrom="paragraph">
                        <wp:posOffset>38100</wp:posOffset>
                      </wp:positionV>
                      <wp:extent cx="1073785" cy="327660"/>
                      <wp:effectExtent l="4445" t="4445" r="7620" b="10795"/>
                      <wp:wrapNone/>
                      <wp:docPr id="3" name="文本框 3"/>
                      <wp:cNvGraphicFramePr/>
                      <a:graphic xmlns:a="http://schemas.openxmlformats.org/drawingml/2006/main">
                        <a:graphicData uri="http://schemas.microsoft.com/office/word/2010/wordprocessingShape">
                          <wps:wsp>
                            <wps:cNvSpPr txBox="1"/>
                            <wps:spPr>
                              <a:xfrm>
                                <a:off x="0" y="0"/>
                                <a:ext cx="1073785" cy="327660"/>
                              </a:xfrm>
                              <a:prstGeom prst="rect">
                                <a:avLst/>
                              </a:prstGeom>
                              <a:noFill/>
                              <a:ln w="9525" cap="flat" cmpd="sng">
                                <a:solidFill>
                                  <a:srgbClr val="000000"/>
                                </a:solidFill>
                                <a:prstDash val="solid"/>
                                <a:miter/>
                                <a:headEnd type="none" w="med" len="med"/>
                                <a:tailEnd type="none" w="med" len="med"/>
                              </a:ln>
                            </wps:spPr>
                            <wps:txb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苏大堰</w:t>
                                  </w:r>
                                </w:p>
                              </w:txbxContent>
                            </wps:txbx>
                            <wps:bodyPr upright="1"/>
                          </wps:wsp>
                        </a:graphicData>
                      </a:graphic>
                    </wp:anchor>
                  </w:drawing>
                </mc:Choice>
                <mc:Fallback>
                  <w:pict>
                    <v:shape id="_x0000_s1026" o:spid="_x0000_s1026" o:spt="202" type="#_x0000_t202" style="position:absolute;left:0pt;margin-left:356.2pt;margin-top:3pt;height:25.8pt;width:84.55pt;z-index:251674624;mso-width-relative:page;mso-height-relative:page;" filled="f" stroked="t" coordsize="21600,21600" o:gfxdata="UEsDBAoAAAAAAIdO4kAAAAAAAAAAAAAAAAAEAAAAZHJzL1BLAwQUAAAACACHTuJAcWBZS9UAAAAI&#10;AQAADwAAAGRycy9kb3ducmV2LnhtbE2PTVODMBCG7874HzLrjDcboBYoJfRg9a5Y9RrIFhjJhiHp&#10;h/5615Med96Pfd5ye7GjOOHsB0cK4kUEAql1ZqBOwf716S4H4YMmo0dHqOALPWyr66tSF8ad6QVP&#10;degEl5AvtII+hKmQ0rc9Wu0XbkJi7eBmqwOfcyfNrM9cbkeZRFEqrR6IP/R6woce28/6aBkj+dgv&#10;d881ZplulrvH77f14X1U6vYmjjYgAl7Cnxl+8TkDFTM17kjGi1FBFif3bFWQ8iTW8zxegWgUrLIU&#10;ZFXK/wOqH1BLAwQUAAAACACHTuJAQGA1WQYCAAANBAAADgAAAGRycy9lMm9Eb2MueG1srVNLjhMx&#10;EN0jcQfLe9KZRJMMrXRGgjBsECANHMDxp9uSf3I56c4F4Aas2LDnXDnHlN2ZDAybLOiFu+wqv6r3&#10;qry6HawhexlBe9fQq8mUEum4F9q1Df365e7VDSWQmBPMeCcbepBAb9cvX6z6UMuZ77wRMhIEcVD3&#10;oaFdSqGuKuCdtAwmPkiHTuWjZQm3sa1EZD2iW1PNptNF1fsoQvRcAuDpZnTSE2K8BNArpbnceL6z&#10;0qURNUrDElKCTgeg61KtUpKnT0qBTMQ0FJmmsmIStLd5rdYrVreRhU7zUwnskhKecbJMO0x6htqw&#10;xMgu6n+grObRg1dpwr2tRiJFEWRxNX2mzX3HgixcUGoIZ9Hh/8Hyj/vPkWjR0Dkljlls+PHH9+PP&#10;38df38g8y9MHqDHqPmBcGt74AYfm8RzwMLMeVLT5j3wI+lHcw1lcOSTC86Xpcr68uaaEo28+Wy4W&#10;Rf3q6XaIkN5Lb0k2GhqxeUVTtv8ACSvB0MeQnMz5O21MaaBxpG/o6+tZhmc4lAqHAU0bkBi4tsCA&#10;N1rkK/kyxHb71kSyZ3kwypdJYYq/wnK+DYNujCuucWSsTjKW3J1k4p0TJB0CiufwzdBcjJWCEiPx&#10;iWWrRCamzSWRWIRxWEtWflQ4W2nYDgiTza0XB+zGLkTddqhU6UcJxykpJE4Tncfwz30BfXrF6w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xYFlL1QAAAAgBAAAPAAAAAAAAAAEAIAAAACIAAABkcnMv&#10;ZG93bnJldi54bWxQSwECFAAUAAAACACHTuJAQGA1WQYCAAANBAAADgAAAAAAAAABACAAAAAkAQAA&#10;ZHJzL2Uyb0RvYy54bWxQSwUGAAAAAAYABgBZAQAAnAUAAAAA&#10;">
                      <v:fill on="f" focussize="0,0"/>
                      <v:stroke color="#000000" joinstyle="miter"/>
                      <v:imagedata o:title=""/>
                      <o:lock v:ext="edit" aspectratio="f"/>
                      <v:textbox>
                        <w:txbxContent>
                          <w:p>
                            <w:pPr>
                              <w:spacing w:line="240" w:lineRule="auto"/>
                              <w:ind w:firstLine="0" w:firstLineChars="0"/>
                              <w:jc w:val="center"/>
                              <w:rPr>
                                <w:rFonts w:hint="eastAsia" w:ascii="Times New Roman" w:hAnsi="Times New Roman" w:eastAsia="宋体" w:cs="Times New Roman"/>
                                <w:sz w:val="24"/>
                                <w:lang w:eastAsia="zh-CN"/>
                              </w:rPr>
                            </w:pPr>
                            <w:r>
                              <w:rPr>
                                <w:rFonts w:hint="eastAsia" w:eastAsia="宋体" w:cs="Times New Roman"/>
                                <w:sz w:val="24"/>
                                <w:lang w:eastAsia="zh-CN"/>
                              </w:rPr>
                              <w:t>苏大堰</w:t>
                            </w:r>
                          </w:p>
                        </w:txbxContent>
                      </v:textbox>
                    </v:shape>
                  </w:pict>
                </mc:Fallback>
              </mc:AlternateContent>
            </w:r>
          </w:p>
          <w:p>
            <w:pPr>
              <w:autoSpaceDE w:val="0"/>
              <w:autoSpaceDN w:val="0"/>
              <w:adjustRightInd w:val="0"/>
              <w:spacing w:line="240" w:lineRule="auto"/>
              <w:ind w:firstLine="422" w:firstLineChars="150"/>
              <w:jc w:val="center"/>
              <w:rPr>
                <w:rFonts w:hint="default" w:ascii="Times New Roman" w:hAnsi="Times New Roman" w:eastAsia="宋体" w:cs="Times New Roman"/>
                <w:b/>
                <w:bCs/>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8"/>
                <w14:textFill>
                  <w14:solidFill>
                    <w14:schemeClr w14:val="tx1"/>
                  </w14:solidFill>
                </w14:textFill>
              </w:rPr>
              <mc:AlternateContent>
                <mc:Choice Requires="wps">
                  <w:drawing>
                    <wp:anchor distT="0" distB="0" distL="114300" distR="114300" simplePos="0" relativeHeight="251679744" behindDoc="0" locked="0" layoutInCell="1" allowOverlap="1">
                      <wp:simplePos x="0" y="0"/>
                      <wp:positionH relativeFrom="column">
                        <wp:posOffset>3999865</wp:posOffset>
                      </wp:positionH>
                      <wp:positionV relativeFrom="paragraph">
                        <wp:posOffset>635</wp:posOffset>
                      </wp:positionV>
                      <wp:extent cx="481965" cy="1905"/>
                      <wp:effectExtent l="0" t="38100" r="13335" b="36195"/>
                      <wp:wrapNone/>
                      <wp:docPr id="146" name="直接箭头连接符 146"/>
                      <wp:cNvGraphicFramePr/>
                      <a:graphic xmlns:a="http://schemas.openxmlformats.org/drawingml/2006/main">
                        <a:graphicData uri="http://schemas.microsoft.com/office/word/2010/wordprocessingShape">
                          <wps:wsp>
                            <wps:cNvCnPr/>
                            <wps:spPr>
                              <a:xfrm flipV="1">
                                <a:off x="0" y="0"/>
                                <a:ext cx="481965" cy="1905"/>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y;margin-left:314.95pt;margin-top:0.05pt;height:0.15pt;width:37.95pt;z-index:251679744;mso-width-relative:page;mso-height-relative:page;" filled="f" stroked="t" coordsize="21600,21600" o:gfxdata="UEsDBAoAAAAAAIdO4kAAAAAAAAAAAAAAAAAEAAAAZHJzL1BLAwQUAAAACACHTuJAP7TdctUAAAAF&#10;AQAADwAAAGRycy9kb3ducmV2LnhtbE2PQU/CQBCF7yb+h82YeDGwSyMItVsOKnoyxIL3pTu2Dd3Z&#10;prtA++8dTnqcfC/vfZOtB9eKM/ah8aRhNlUgkEpvG6o07HebyRJEiIasaT2hhhEDrPPbm8yk1l/o&#10;C89FrASXUEiNhjrGLpUylDU6E6a+Q2L243tnIp99JW1vLlzuWpkotZDONMQLtenwpcbyWJychtdi&#10;O998P+yHZCw/Pov35XFL45vW93cz9Qwi4hD/wnDVZ3XI2engT2SDaDUsktWKo1cgGD+pOX9y0PAI&#10;Ms/kf/v8F1BLAwQUAAAACACHTuJAMWbH5g0CAAAABAAADgAAAGRycy9lMm9Eb2MueG1srVNLjhMx&#10;EN0jcQfLe9JJNIkmrXRmkTBsEETis6+43d2W/JPLk88luAASK2AFrGbPaWA4BmV3yMAgpFnghVV2&#10;Vb2q91yeX+yNZlsZUDlb8dFgyJm0wtXKthV/9fLy0TlnGMHWoJ2VFT9I5BeLhw/mO1/KseucrmVg&#10;BGKx3PmKdzH6sihQdNIADpyXlpyNCwYiHUNb1AF2hG50MR4Op8XOhdoHJyQi3a56Jz8ihvsAuqZR&#10;Qq6cuDLSxh41SA2RKGGnPPJF7rZppIjPmwZlZLrixDTmnYqQvUl7sZhD2QbwnRLHFuA+LdzhZEBZ&#10;KnqCWkEEdhXUX1BGieDQNXEgnCl6IlkRYjEa3tHmRQdeZi4kNfqT6Pj/YMWz7TowVdMknE05s2Do&#10;yW/eXn9/8+Hmy+dv769/fH2X7E8fWQoguXYeS8pa2nU4ntCvQ+K+b4JhjVb+NaFlNYgf22exDyex&#10;5T4yQZdn56PZdMKZINdoNpwk7KIHSWA+YHwinWHJqDjGAKrt4tJZS4/qQl8Atk8x9om/ElKytmxX&#10;8dlknPCBhrSh4SDTeCKKts3NodOqvlRapwwM7WapA9tCGpS8jg39EZaKrAC7Pi67UhiUnYT6sa1Z&#10;PHgS0NLP4akFI2vOtKSPlqwcGUHp28gYFNhW/yOa9NCWZEma9yona+PqQxY/39NgZOGOQ5wm7/dz&#10;zr79uIu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P7TdctUAAAAFAQAADwAAAAAAAAABACAAAAAi&#10;AAAAZHJzL2Rvd25yZXYueG1sUEsBAhQAFAAAAAgAh07iQDFmx+YNAgAAAAQAAA4AAAAAAAAAAQAg&#10;AAAAJAEAAGRycy9lMm9Eb2MueG1sUEsFBgAAAAAGAAYAWQEAAKMFAAAAAA==&#10;">
                      <v:fill on="f" focussize="0,0"/>
                      <v:stroke color="#000000" joinstyle="round" endarrow="block"/>
                      <v:imagedata o:title=""/>
                      <o:lock v:ext="edit" aspectratio="f"/>
                    </v:shape>
                  </w:pict>
                </mc:Fallback>
              </mc:AlternateContent>
            </w:r>
          </w:p>
          <w:p>
            <w:pPr>
              <w:autoSpaceDE w:val="0"/>
              <w:autoSpaceDN w:val="0"/>
              <w:adjustRightInd w:val="0"/>
              <w:spacing w:line="240" w:lineRule="auto"/>
              <w:ind w:firstLine="361" w:firstLineChars="150"/>
              <w:jc w:val="center"/>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240" w:lineRule="auto"/>
              <w:ind w:firstLine="361" w:firstLineChars="150"/>
              <w:jc w:val="center"/>
              <w:rPr>
                <w:rFonts w:hint="default" w:ascii="Times New Roman" w:hAnsi="Times New Roman" w:eastAsia="宋体" w:cs="Times New Roman"/>
                <w:b/>
                <w:bCs/>
                <w:color w:val="000000" w:themeColor="text1"/>
                <w:sz w:val="24"/>
                <w14:textFill>
                  <w14:solidFill>
                    <w14:schemeClr w14:val="tx1"/>
                  </w14:solidFill>
                </w14:textFill>
              </w:rPr>
            </w:pPr>
          </w:p>
          <w:p>
            <w:pPr>
              <w:autoSpaceDE w:val="0"/>
              <w:autoSpaceDN w:val="0"/>
              <w:adjustRightInd w:val="0"/>
              <w:spacing w:line="240" w:lineRule="auto"/>
              <w:ind w:firstLine="361" w:firstLineChars="150"/>
              <w:jc w:val="center"/>
              <w:rPr>
                <w:rFonts w:hint="default" w:ascii="Times New Roman" w:hAnsi="Times New Roman" w:eastAsia="宋体" w:cs="Times New Roman"/>
                <w:b w:val="0"/>
                <w:bCs w:val="0"/>
                <w:color w:val="000000" w:themeColor="text1"/>
                <w:sz w:val="24"/>
                <w14:textFill>
                  <w14:solidFill>
                    <w14:schemeClr w14:val="tx1"/>
                  </w14:solidFill>
                </w14:textFill>
              </w:rPr>
            </w:pPr>
            <w:r>
              <w:rPr>
                <w:rFonts w:hint="default" w:ascii="Times New Roman" w:hAnsi="Times New Roman" w:eastAsia="宋体" w:cs="Times New Roman"/>
                <w:b/>
                <w:bCs/>
                <w:color w:val="000000" w:themeColor="text1"/>
                <w:sz w:val="24"/>
                <w14:textFill>
                  <w14:solidFill>
                    <w14:schemeClr w14:val="tx1"/>
                  </w14:solidFill>
                </w14:textFill>
              </w:rPr>
              <w:t>图</w:t>
            </w:r>
            <w:r>
              <w:rPr>
                <w:rFonts w:hint="default" w:ascii="Times New Roman" w:hAnsi="Times New Roman" w:eastAsia="宋体" w:cs="Times New Roman"/>
                <w:b/>
                <w:bCs/>
                <w:color w:val="000000" w:themeColor="text1"/>
                <w:sz w:val="24"/>
                <w:lang w:val="en-US" w:eastAsia="zh-CN"/>
                <w14:textFill>
                  <w14:solidFill>
                    <w14:schemeClr w14:val="tx1"/>
                  </w14:solidFill>
                </w14:textFill>
              </w:rPr>
              <w:t>2.1</w:t>
            </w:r>
            <w:r>
              <w:rPr>
                <w:rFonts w:hint="default" w:ascii="Times New Roman" w:hAnsi="Times New Roman" w:eastAsia="宋体" w:cs="Times New Roman"/>
                <w:b/>
                <w:bCs/>
                <w:color w:val="000000" w:themeColor="text1"/>
                <w:sz w:val="24"/>
                <w14:textFill>
                  <w14:solidFill>
                    <w14:schemeClr w14:val="tx1"/>
                  </w14:solidFill>
                </w14:textFill>
              </w:rPr>
              <w:t xml:space="preserve">  项目水平衡图</w:t>
            </w:r>
            <w:r>
              <w:rPr>
                <w:rFonts w:hint="default" w:ascii="Times New Roman" w:hAnsi="Times New Roman" w:eastAsia="宋体" w:cs="Times New Roman"/>
                <w:b/>
                <w:bCs/>
                <w:color w:val="000000" w:themeColor="text1"/>
                <w:sz w:val="24"/>
                <w:lang w:eastAsia="zh-CN"/>
                <w14:textFill>
                  <w14:solidFill>
                    <w14:schemeClr w14:val="tx1"/>
                  </w14:solidFill>
                </w14:textFill>
              </w:rPr>
              <w:t>（</w:t>
            </w:r>
            <w:r>
              <w:rPr>
                <w:rFonts w:hint="default" w:ascii="Times New Roman" w:hAnsi="Times New Roman" w:eastAsia="宋体" w:cs="Times New Roman"/>
                <w:b w:val="0"/>
                <w:bCs w:val="0"/>
                <w:color w:val="000000" w:themeColor="text1"/>
                <w:sz w:val="24"/>
                <w14:textFill>
                  <w14:solidFill>
                    <w14:schemeClr w14:val="tx1"/>
                  </w14:solidFill>
                </w14:textFill>
              </w:rPr>
              <w:t>单位：t/d</w:t>
            </w:r>
            <w:r>
              <w:rPr>
                <w:rFonts w:hint="default" w:ascii="Times New Roman" w:hAnsi="Times New Roman" w:eastAsia="宋体" w:cs="Times New Roman"/>
                <w:b/>
                <w:bCs/>
                <w:color w:val="000000" w:themeColor="text1"/>
                <w:sz w:val="24"/>
                <w:lang w:eastAsia="zh-CN"/>
                <w14:textFill>
                  <w14:solidFill>
                    <w14:schemeClr w14:val="tx1"/>
                  </w14:solidFill>
                </w14:textFill>
              </w:rPr>
              <w:t>）</w:t>
            </w:r>
          </w:p>
          <w:p>
            <w:pPr>
              <w:autoSpaceDE w:val="0"/>
              <w:autoSpaceDN w:val="0"/>
              <w:adjustRightInd w:val="0"/>
              <w:spacing w:line="240" w:lineRule="auto"/>
              <w:ind w:firstLine="360" w:firstLineChars="150"/>
              <w:jc w:val="center"/>
              <w:rPr>
                <w:rFonts w:hint="default" w:ascii="Times New Roman" w:hAnsi="Times New Roman" w:eastAsia="宋体" w:cs="Times New Roman"/>
                <w:color w:val="000000" w:themeColor="text1"/>
                <w:sz w:val="24"/>
                <w14:textFill>
                  <w14:solidFill>
                    <w14:schemeClr w14:val="tx1"/>
                  </w14:solidFill>
                </w14:textFill>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p>
            <w:pPr>
              <w:pStyle w:val="8"/>
              <w:rPr>
                <w:rFonts w:hint="default" w:ascii="Times New Roman" w:hAnsi="Times New Roman" w:cs="Times New Roman"/>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spacing w:line="360" w:lineRule="auto"/>
              <w:rPr>
                <w:rFonts w:hint="default" w:ascii="Times New Roman" w:hAnsi="Times New Roman" w:cs="Times New Roman"/>
                <w:b/>
                <w:bCs/>
                <w:sz w:val="24"/>
                <w:szCs w:val="32"/>
                <w:lang w:val="en-US" w:eastAsia="zh-CN"/>
              </w:rPr>
            </w:pPr>
            <w:r>
              <w:rPr>
                <w:rFonts w:hint="default" w:ascii="Times New Roman" w:hAnsi="Times New Roman" w:cs="Times New Roman"/>
                <w:b/>
                <w:bCs/>
                <w:sz w:val="24"/>
                <w:szCs w:val="32"/>
                <w:lang w:val="en-US" w:eastAsia="zh-CN"/>
              </w:rPr>
              <w:t>主要工艺流程及产污环节：</w:t>
            </w:r>
          </w:p>
          <w:p>
            <w:pPr>
              <w:pStyle w:val="2"/>
              <w:numPr>
                <w:ilvl w:val="0"/>
                <w:numId w:val="1"/>
              </w:numPr>
              <w:rPr>
                <w:rFonts w:hint="default" w:ascii="Times New Roman" w:hAnsi="Times New Roman" w:cs="Times New Roman"/>
                <w:b/>
                <w:bCs/>
                <w:lang w:val="en-US" w:eastAsia="zh-CN"/>
              </w:rPr>
            </w:pPr>
            <w:r>
              <w:rPr>
                <w:rFonts w:hint="default" w:ascii="Times New Roman" w:hAnsi="Times New Roman" w:cs="Times New Roman"/>
                <w:b/>
                <w:bCs/>
                <w:lang w:val="en-US" w:eastAsia="zh-CN"/>
              </w:rPr>
              <w:t>生产工艺流程及产污节点</w:t>
            </w:r>
          </w:p>
          <w:p>
            <w:pPr>
              <w:pStyle w:val="2"/>
              <w:numPr>
                <w:ilvl w:val="0"/>
                <w:numId w:val="0"/>
              </w:numPr>
              <w:rPr>
                <w:rFonts w:hint="default" w:ascii="Times New Roman" w:hAnsi="Times New Roman" w:cs="Times New Roman"/>
                <w:b/>
                <w:bCs/>
                <w:lang w:val="en-US" w:eastAsia="zh-CN"/>
              </w:rPr>
            </w:pPr>
          </w:p>
          <w:p>
            <w:pPr>
              <w:pStyle w:val="6"/>
              <w:ind w:firstLine="0" w:firstLineChars="0"/>
              <w:jc w:val="center"/>
              <w:rPr>
                <w:rFonts w:hint="default" w:ascii="Times New Roman" w:hAnsi="Times New Roman" w:cs="Times New Roman"/>
                <w:b/>
                <w:color w:val="000000" w:themeColor="text1"/>
                <w:sz w:val="24"/>
                <w:szCs w:val="24"/>
                <w:lang w:val="en-US" w:eastAsia="zh-CN"/>
                <w14:textFill>
                  <w14:solidFill>
                    <w14:schemeClr w14:val="tx1"/>
                  </w14:solidFill>
                </w14:textFill>
              </w:rPr>
            </w:pPr>
            <w:r>
              <w:rPr>
                <w:rFonts w:hint="default" w:ascii="Times New Roman" w:hAnsi="Times New Roman" w:cs="Times New Roman"/>
                <w:sz w:val="20"/>
              </w:rPr>
              <mc:AlternateContent>
                <mc:Choice Requires="wpg">
                  <w:drawing>
                    <wp:inline distT="0" distB="0" distL="114300" distR="114300">
                      <wp:extent cx="5734050" cy="3123565"/>
                      <wp:effectExtent l="0" t="0" r="0" b="635"/>
                      <wp:docPr id="200" name="组合 200"/>
                      <wp:cNvGraphicFramePr/>
                      <a:graphic xmlns:a="http://schemas.openxmlformats.org/drawingml/2006/main">
                        <a:graphicData uri="http://schemas.microsoft.com/office/word/2010/wordprocessingGroup">
                          <wpg:wgp>
                            <wpg:cNvGrpSpPr/>
                            <wpg:grpSpPr>
                              <a:xfrm>
                                <a:off x="0" y="0"/>
                                <a:ext cx="5734050" cy="3123565"/>
                                <a:chOff x="0" y="0"/>
                                <a:chExt cx="9030" cy="4919"/>
                              </a:xfrm>
                            </wpg:grpSpPr>
                            <pic:pic xmlns:pic="http://schemas.openxmlformats.org/drawingml/2006/picture">
                              <pic:nvPicPr>
                                <pic:cNvPr id="8" name="图片 3"/>
                                <pic:cNvPicPr>
                                  <a:picLocks noChangeAspect="1"/>
                                </pic:cNvPicPr>
                              </pic:nvPicPr>
                              <pic:blipFill>
                                <a:blip r:embed="rId5"/>
                                <a:stretch>
                                  <a:fillRect/>
                                </a:stretch>
                              </pic:blipFill>
                              <pic:spPr>
                                <a:xfrm>
                                  <a:off x="499" y="946"/>
                                  <a:ext cx="569" cy="2364"/>
                                </a:xfrm>
                                <a:prstGeom prst="rect">
                                  <a:avLst/>
                                </a:prstGeom>
                                <a:noFill/>
                                <a:ln>
                                  <a:noFill/>
                                </a:ln>
                              </pic:spPr>
                            </pic:pic>
                            <pic:pic xmlns:pic="http://schemas.openxmlformats.org/drawingml/2006/picture">
                              <pic:nvPicPr>
                                <pic:cNvPr id="9" name="图片 4"/>
                                <pic:cNvPicPr>
                                  <a:picLocks noChangeAspect="1"/>
                                </pic:cNvPicPr>
                              </pic:nvPicPr>
                              <pic:blipFill>
                                <a:blip r:embed="rId6"/>
                                <a:stretch>
                                  <a:fillRect/>
                                </a:stretch>
                              </pic:blipFill>
                              <pic:spPr>
                                <a:xfrm>
                                  <a:off x="651" y="1194"/>
                                  <a:ext cx="268" cy="1042"/>
                                </a:xfrm>
                                <a:prstGeom prst="rect">
                                  <a:avLst/>
                                </a:prstGeom>
                                <a:noFill/>
                                <a:ln>
                                  <a:noFill/>
                                </a:ln>
                              </pic:spPr>
                            </pic:pic>
                            <pic:pic xmlns:pic="http://schemas.openxmlformats.org/drawingml/2006/picture">
                              <pic:nvPicPr>
                                <pic:cNvPr id="10" name="图片 5"/>
                                <pic:cNvPicPr>
                                  <a:picLocks noChangeAspect="1"/>
                                </pic:cNvPicPr>
                              </pic:nvPicPr>
                              <pic:blipFill>
                                <a:blip r:embed="rId7"/>
                                <a:stretch>
                                  <a:fillRect/>
                                </a:stretch>
                              </pic:blipFill>
                              <pic:spPr>
                                <a:xfrm>
                                  <a:off x="651" y="2023"/>
                                  <a:ext cx="268" cy="1037"/>
                                </a:xfrm>
                                <a:prstGeom prst="rect">
                                  <a:avLst/>
                                </a:prstGeom>
                                <a:noFill/>
                                <a:ln>
                                  <a:noFill/>
                                </a:ln>
                              </pic:spPr>
                            </pic:pic>
                            <pic:pic xmlns:pic="http://schemas.openxmlformats.org/drawingml/2006/picture">
                              <pic:nvPicPr>
                                <pic:cNvPr id="11" name="图片 6"/>
                                <pic:cNvPicPr>
                                  <a:picLocks noChangeAspect="1"/>
                                </pic:cNvPicPr>
                              </pic:nvPicPr>
                              <pic:blipFill>
                                <a:blip r:embed="rId8"/>
                                <a:stretch>
                                  <a:fillRect/>
                                </a:stretch>
                              </pic:blipFill>
                              <pic:spPr>
                                <a:xfrm>
                                  <a:off x="651" y="2823"/>
                                  <a:ext cx="268" cy="437"/>
                                </a:xfrm>
                                <a:prstGeom prst="rect">
                                  <a:avLst/>
                                </a:prstGeom>
                                <a:noFill/>
                                <a:ln>
                                  <a:noFill/>
                                </a:ln>
                              </pic:spPr>
                            </pic:pic>
                            <wps:wsp>
                              <wps:cNvPr id="12" name="直接连接符 12"/>
                              <wps:cNvCnPr/>
                              <wps:spPr>
                                <a:xfrm>
                                  <a:off x="0" y="2205"/>
                                  <a:ext cx="328" cy="0"/>
                                </a:xfrm>
                                <a:prstGeom prst="line">
                                  <a:avLst/>
                                </a:prstGeom>
                                <a:ln w="12495" cap="flat" cmpd="sng">
                                  <a:solidFill>
                                    <a:srgbClr val="000000"/>
                                  </a:solidFill>
                                  <a:prstDash val="solid"/>
                                  <a:headEnd type="none" w="med" len="med"/>
                                  <a:tailEnd type="none" w="med" len="med"/>
                                </a:ln>
                              </wps:spPr>
                              <wps:bodyPr upright="1"/>
                            </wps:wsp>
                            <wps:wsp>
                              <wps:cNvPr id="13" name="任意多边形 13"/>
                              <wps:cNvSpPr/>
                              <wps:spPr>
                                <a:xfrm>
                                  <a:off x="308" y="2146"/>
                                  <a:ext cx="198" cy="119"/>
                                </a:xfrm>
                                <a:custGeom>
                                  <a:avLst/>
                                  <a:gdLst/>
                                  <a:ahLst/>
                                  <a:cxnLst/>
                                  <a:pathLst>
                                    <a:path w="198" h="119">
                                      <a:moveTo>
                                        <a:pt x="0" y="118"/>
                                      </a:moveTo>
                                      <a:lnTo>
                                        <a:pt x="0" y="0"/>
                                      </a:lnTo>
                                      <a:lnTo>
                                        <a:pt x="198" y="59"/>
                                      </a:lnTo>
                                      <a:lnTo>
                                        <a:pt x="0" y="118"/>
                                      </a:lnTo>
                                      <a:close/>
                                    </a:path>
                                  </a:pathLst>
                                </a:custGeom>
                                <a:solidFill>
                                  <a:srgbClr val="000000"/>
                                </a:solidFill>
                                <a:ln>
                                  <a:noFill/>
                                </a:ln>
                              </wps:spPr>
                              <wps:bodyPr upright="1"/>
                            </wps:wsp>
                            <pic:pic xmlns:pic="http://schemas.openxmlformats.org/drawingml/2006/picture">
                              <pic:nvPicPr>
                                <pic:cNvPr id="15" name="图片 9"/>
                                <pic:cNvPicPr>
                                  <a:picLocks noChangeAspect="1"/>
                                </pic:cNvPicPr>
                              </pic:nvPicPr>
                              <pic:blipFill>
                                <a:blip r:embed="rId9"/>
                                <a:stretch>
                                  <a:fillRect/>
                                </a:stretch>
                              </pic:blipFill>
                              <pic:spPr>
                                <a:xfrm>
                                  <a:off x="0" y="1447"/>
                                  <a:ext cx="436" cy="680"/>
                                </a:xfrm>
                                <a:prstGeom prst="rect">
                                  <a:avLst/>
                                </a:prstGeom>
                                <a:noFill/>
                                <a:ln>
                                  <a:noFill/>
                                </a:ln>
                              </pic:spPr>
                            </pic:pic>
                            <pic:pic xmlns:pic="http://schemas.openxmlformats.org/drawingml/2006/picture">
                              <pic:nvPicPr>
                                <pic:cNvPr id="16" name="图片 10"/>
                                <pic:cNvPicPr>
                                  <a:picLocks noChangeAspect="1"/>
                                </pic:cNvPicPr>
                              </pic:nvPicPr>
                              <pic:blipFill>
                                <a:blip r:embed="rId10"/>
                                <a:stretch>
                                  <a:fillRect/>
                                </a:stretch>
                              </pic:blipFill>
                              <pic:spPr>
                                <a:xfrm>
                                  <a:off x="35" y="1494"/>
                                  <a:ext cx="401" cy="364"/>
                                </a:xfrm>
                                <a:prstGeom prst="rect">
                                  <a:avLst/>
                                </a:prstGeom>
                                <a:noFill/>
                                <a:ln>
                                  <a:noFill/>
                                </a:ln>
                              </pic:spPr>
                            </pic:pic>
                            <pic:pic xmlns:pic="http://schemas.openxmlformats.org/drawingml/2006/picture">
                              <pic:nvPicPr>
                                <pic:cNvPr id="17" name="图片 11"/>
                                <pic:cNvPicPr>
                                  <a:picLocks noChangeAspect="1"/>
                                </pic:cNvPicPr>
                              </pic:nvPicPr>
                              <pic:blipFill>
                                <a:blip r:embed="rId11"/>
                                <a:stretch>
                                  <a:fillRect/>
                                </a:stretch>
                              </pic:blipFill>
                              <pic:spPr>
                                <a:xfrm>
                                  <a:off x="35" y="1763"/>
                                  <a:ext cx="401" cy="364"/>
                                </a:xfrm>
                                <a:prstGeom prst="rect">
                                  <a:avLst/>
                                </a:prstGeom>
                                <a:noFill/>
                                <a:ln>
                                  <a:noFill/>
                                </a:ln>
                              </pic:spPr>
                            </pic:pic>
                            <pic:pic xmlns:pic="http://schemas.openxmlformats.org/drawingml/2006/picture">
                              <pic:nvPicPr>
                                <pic:cNvPr id="18" name="图片 12"/>
                                <pic:cNvPicPr>
                                  <a:picLocks noChangeAspect="1"/>
                                </pic:cNvPicPr>
                              </pic:nvPicPr>
                              <pic:blipFill>
                                <a:blip r:embed="rId12"/>
                                <a:stretch>
                                  <a:fillRect/>
                                </a:stretch>
                              </pic:blipFill>
                              <pic:spPr>
                                <a:xfrm>
                                  <a:off x="220" y="1733"/>
                                  <a:ext cx="216" cy="395"/>
                                </a:xfrm>
                                <a:prstGeom prst="rect">
                                  <a:avLst/>
                                </a:prstGeom>
                                <a:noFill/>
                                <a:ln>
                                  <a:noFill/>
                                </a:ln>
                              </pic:spPr>
                            </pic:pic>
                            <wps:wsp>
                              <wps:cNvPr id="19" name="直接连接符 19"/>
                              <wps:cNvCnPr/>
                              <wps:spPr>
                                <a:xfrm>
                                  <a:off x="1064" y="2205"/>
                                  <a:ext cx="195" cy="0"/>
                                </a:xfrm>
                                <a:prstGeom prst="line">
                                  <a:avLst/>
                                </a:prstGeom>
                                <a:ln w="12496" cap="flat" cmpd="sng">
                                  <a:solidFill>
                                    <a:srgbClr val="000000"/>
                                  </a:solidFill>
                                  <a:prstDash val="solid"/>
                                  <a:headEnd type="none" w="med" len="med"/>
                                  <a:tailEnd type="none" w="med" len="med"/>
                                </a:ln>
                              </wps:spPr>
                              <wps:bodyPr upright="1"/>
                            </wps:wsp>
                            <wps:wsp>
                              <wps:cNvPr id="20" name="任意多边形 20"/>
                              <wps:cNvSpPr/>
                              <wps:spPr>
                                <a:xfrm>
                                  <a:off x="1238" y="2146"/>
                                  <a:ext cx="198" cy="119"/>
                                </a:xfrm>
                                <a:custGeom>
                                  <a:avLst/>
                                  <a:gdLst/>
                                  <a:ahLst/>
                                  <a:cxnLst/>
                                  <a:pathLst>
                                    <a:path w="198" h="119">
                                      <a:moveTo>
                                        <a:pt x="0" y="118"/>
                                      </a:moveTo>
                                      <a:lnTo>
                                        <a:pt x="0" y="0"/>
                                      </a:lnTo>
                                      <a:lnTo>
                                        <a:pt x="197" y="59"/>
                                      </a:lnTo>
                                      <a:lnTo>
                                        <a:pt x="0" y="118"/>
                                      </a:lnTo>
                                      <a:close/>
                                    </a:path>
                                  </a:pathLst>
                                </a:custGeom>
                                <a:solidFill>
                                  <a:srgbClr val="000000"/>
                                </a:solidFill>
                                <a:ln>
                                  <a:noFill/>
                                </a:ln>
                              </wps:spPr>
                              <wps:bodyPr upright="1"/>
                            </wps:wsp>
                            <wps:wsp>
                              <wps:cNvPr id="21" name="直接连接符 21"/>
                              <wps:cNvCnPr/>
                              <wps:spPr>
                                <a:xfrm flipH="1">
                                  <a:off x="1251" y="3688"/>
                                  <a:ext cx="2" cy="543"/>
                                </a:xfrm>
                                <a:prstGeom prst="line">
                                  <a:avLst/>
                                </a:prstGeom>
                                <a:ln w="12537" cap="flat" cmpd="sng">
                                  <a:solidFill>
                                    <a:srgbClr val="000000"/>
                                  </a:solidFill>
                                  <a:prstDash val="solid"/>
                                  <a:headEnd type="none" w="med" len="med"/>
                                  <a:tailEnd type="none" w="med" len="med"/>
                                </a:ln>
                              </wps:spPr>
                              <wps:bodyPr upright="1"/>
                            </wps:wsp>
                            <wps:wsp>
                              <wps:cNvPr id="22" name="任意多边形 22"/>
                              <wps:cNvSpPr/>
                              <wps:spPr>
                                <a:xfrm>
                                  <a:off x="1192" y="4211"/>
                                  <a:ext cx="119" cy="197"/>
                                </a:xfrm>
                                <a:custGeom>
                                  <a:avLst/>
                                  <a:gdLst/>
                                  <a:ahLst/>
                                  <a:cxnLst/>
                                  <a:pathLst>
                                    <a:path w="119" h="197">
                                      <a:moveTo>
                                        <a:pt x="59" y="197"/>
                                      </a:moveTo>
                                      <a:lnTo>
                                        <a:pt x="119" y="0"/>
                                      </a:lnTo>
                                      <a:lnTo>
                                        <a:pt x="0" y="0"/>
                                      </a:lnTo>
                                      <a:lnTo>
                                        <a:pt x="59" y="197"/>
                                      </a:lnTo>
                                      <a:close/>
                                    </a:path>
                                  </a:pathLst>
                                </a:custGeom>
                                <a:solidFill>
                                  <a:srgbClr val="000000"/>
                                </a:solidFill>
                                <a:ln>
                                  <a:noFill/>
                                </a:ln>
                              </wps:spPr>
                              <wps:bodyPr upright="1"/>
                            </wps:wsp>
                            <wps:wsp>
                              <wps:cNvPr id="23" name="直接连接符 23"/>
                              <wps:cNvCnPr/>
                              <wps:spPr>
                                <a:xfrm flipH="1">
                                  <a:off x="791" y="3688"/>
                                  <a:ext cx="896" cy="0"/>
                                </a:xfrm>
                                <a:prstGeom prst="line">
                                  <a:avLst/>
                                </a:prstGeom>
                                <a:ln w="11995" cap="flat" cmpd="sng">
                                  <a:solidFill>
                                    <a:srgbClr val="000000"/>
                                  </a:solidFill>
                                  <a:prstDash val="solid"/>
                                  <a:headEnd type="none" w="med" len="med"/>
                                  <a:tailEnd type="none" w="med" len="med"/>
                                </a:ln>
                              </wps:spPr>
                              <wps:bodyPr upright="1"/>
                            </wps:wsp>
                            <pic:pic xmlns:pic="http://schemas.openxmlformats.org/drawingml/2006/picture">
                              <pic:nvPicPr>
                                <pic:cNvPr id="24" name="图片 18"/>
                                <pic:cNvPicPr>
                                  <a:picLocks noChangeAspect="1"/>
                                </pic:cNvPicPr>
                              </pic:nvPicPr>
                              <pic:blipFill>
                                <a:blip r:embed="rId13"/>
                                <a:stretch>
                                  <a:fillRect/>
                                </a:stretch>
                              </pic:blipFill>
                              <pic:spPr>
                                <a:xfrm>
                                  <a:off x="618" y="4365"/>
                                  <a:ext cx="1263" cy="407"/>
                                </a:xfrm>
                                <a:prstGeom prst="rect">
                                  <a:avLst/>
                                </a:prstGeom>
                                <a:noFill/>
                                <a:ln>
                                  <a:noFill/>
                                </a:ln>
                              </pic:spPr>
                            </pic:pic>
                            <pic:pic xmlns:pic="http://schemas.openxmlformats.org/drawingml/2006/picture">
                              <pic:nvPicPr>
                                <pic:cNvPr id="25" name="图片 19"/>
                                <pic:cNvPicPr>
                                  <a:picLocks noChangeAspect="1"/>
                                </pic:cNvPicPr>
                              </pic:nvPicPr>
                              <pic:blipFill>
                                <a:blip r:embed="rId14"/>
                                <a:stretch>
                                  <a:fillRect/>
                                </a:stretch>
                              </pic:blipFill>
                              <pic:spPr>
                                <a:xfrm>
                                  <a:off x="729" y="4415"/>
                                  <a:ext cx="626" cy="359"/>
                                </a:xfrm>
                                <a:prstGeom prst="rect">
                                  <a:avLst/>
                                </a:prstGeom>
                                <a:noFill/>
                                <a:ln>
                                  <a:noFill/>
                                </a:ln>
                              </pic:spPr>
                            </pic:pic>
                            <pic:pic xmlns:pic="http://schemas.openxmlformats.org/drawingml/2006/picture">
                              <pic:nvPicPr>
                                <pic:cNvPr id="26" name="图片 20"/>
                                <pic:cNvPicPr>
                                  <a:picLocks noChangeAspect="1"/>
                                </pic:cNvPicPr>
                              </pic:nvPicPr>
                              <pic:blipFill>
                                <a:blip r:embed="rId15"/>
                                <a:stretch>
                                  <a:fillRect/>
                                </a:stretch>
                              </pic:blipFill>
                              <pic:spPr>
                                <a:xfrm>
                                  <a:off x="1146" y="4415"/>
                                  <a:ext cx="621" cy="359"/>
                                </a:xfrm>
                                <a:prstGeom prst="rect">
                                  <a:avLst/>
                                </a:prstGeom>
                                <a:noFill/>
                                <a:ln>
                                  <a:noFill/>
                                </a:ln>
                              </pic:spPr>
                            </pic:pic>
                            <pic:pic xmlns:pic="http://schemas.openxmlformats.org/drawingml/2006/picture">
                              <pic:nvPicPr>
                                <pic:cNvPr id="27" name="图片 21"/>
                                <pic:cNvPicPr>
                                  <a:picLocks noChangeAspect="1"/>
                                </pic:cNvPicPr>
                              </pic:nvPicPr>
                              <pic:blipFill>
                                <a:blip r:embed="rId16"/>
                                <a:stretch>
                                  <a:fillRect/>
                                </a:stretch>
                              </pic:blipFill>
                              <pic:spPr>
                                <a:xfrm>
                                  <a:off x="1535" y="4384"/>
                                  <a:ext cx="349" cy="390"/>
                                </a:xfrm>
                                <a:prstGeom prst="rect">
                                  <a:avLst/>
                                </a:prstGeom>
                                <a:noFill/>
                                <a:ln>
                                  <a:noFill/>
                                </a:ln>
                              </pic:spPr>
                            </pic:pic>
                            <wps:wsp>
                              <wps:cNvPr id="28" name="直接连接符 28"/>
                              <wps:cNvCnPr/>
                              <wps:spPr>
                                <a:xfrm>
                                  <a:off x="791" y="3284"/>
                                  <a:ext cx="0" cy="411"/>
                                </a:xfrm>
                                <a:prstGeom prst="line">
                                  <a:avLst/>
                                </a:prstGeom>
                                <a:ln w="12036" cap="flat" cmpd="sng">
                                  <a:solidFill>
                                    <a:srgbClr val="000000"/>
                                  </a:solidFill>
                                  <a:prstDash val="solid"/>
                                  <a:headEnd type="none" w="med" len="med"/>
                                  <a:tailEnd type="none" w="med" len="med"/>
                                </a:ln>
                              </wps:spPr>
                              <wps:bodyPr upright="1"/>
                            </wps:wsp>
                            <wps:wsp>
                              <wps:cNvPr id="29" name="直接连接符 29"/>
                              <wps:cNvCnPr/>
                              <wps:spPr>
                                <a:xfrm>
                                  <a:off x="1706" y="3313"/>
                                  <a:ext cx="0" cy="382"/>
                                </a:xfrm>
                                <a:prstGeom prst="line">
                                  <a:avLst/>
                                </a:prstGeom>
                                <a:ln w="12037" cap="flat" cmpd="sng">
                                  <a:solidFill>
                                    <a:srgbClr val="000000"/>
                                  </a:solidFill>
                                  <a:prstDash val="solid"/>
                                  <a:headEnd type="none" w="med" len="med"/>
                                  <a:tailEnd type="none" w="med" len="med"/>
                                </a:ln>
                              </wps:spPr>
                              <wps:bodyPr upright="1"/>
                            </wps:wsp>
                            <pic:pic xmlns:pic="http://schemas.openxmlformats.org/drawingml/2006/picture">
                              <pic:nvPicPr>
                                <pic:cNvPr id="30" name="图片 24"/>
                                <pic:cNvPicPr>
                                  <a:picLocks noChangeAspect="1"/>
                                </pic:cNvPicPr>
                              </pic:nvPicPr>
                              <pic:blipFill>
                                <a:blip r:embed="rId17"/>
                                <a:stretch>
                                  <a:fillRect/>
                                </a:stretch>
                              </pic:blipFill>
                              <pic:spPr>
                                <a:xfrm>
                                  <a:off x="5200" y="850"/>
                                  <a:ext cx="571" cy="2978"/>
                                </a:xfrm>
                                <a:prstGeom prst="rect">
                                  <a:avLst/>
                                </a:prstGeom>
                                <a:noFill/>
                                <a:ln>
                                  <a:noFill/>
                                </a:ln>
                              </pic:spPr>
                            </pic:pic>
                            <pic:pic xmlns:pic="http://schemas.openxmlformats.org/drawingml/2006/picture">
                              <pic:nvPicPr>
                                <pic:cNvPr id="31" name="图片 25"/>
                                <pic:cNvPicPr>
                                  <a:picLocks noChangeAspect="1"/>
                                </pic:cNvPicPr>
                              </pic:nvPicPr>
                              <pic:blipFill>
                                <a:blip r:embed="rId18"/>
                                <a:stretch>
                                  <a:fillRect/>
                                </a:stretch>
                              </pic:blipFill>
                              <pic:spPr>
                                <a:xfrm>
                                  <a:off x="5351" y="885"/>
                                  <a:ext cx="268" cy="1042"/>
                                </a:xfrm>
                                <a:prstGeom prst="rect">
                                  <a:avLst/>
                                </a:prstGeom>
                                <a:noFill/>
                                <a:ln>
                                  <a:noFill/>
                                </a:ln>
                              </pic:spPr>
                            </pic:pic>
                            <pic:pic xmlns:pic="http://schemas.openxmlformats.org/drawingml/2006/picture">
                              <pic:nvPicPr>
                                <pic:cNvPr id="32" name="图片 26"/>
                                <pic:cNvPicPr>
                                  <a:picLocks noChangeAspect="1"/>
                                </pic:cNvPicPr>
                              </pic:nvPicPr>
                              <pic:blipFill>
                                <a:blip r:embed="rId19"/>
                                <a:stretch>
                                  <a:fillRect/>
                                </a:stretch>
                              </pic:blipFill>
                              <pic:spPr>
                                <a:xfrm>
                                  <a:off x="5351" y="1714"/>
                                  <a:ext cx="268" cy="2071"/>
                                </a:xfrm>
                                <a:prstGeom prst="rect">
                                  <a:avLst/>
                                </a:prstGeom>
                                <a:noFill/>
                                <a:ln>
                                  <a:noFill/>
                                </a:ln>
                              </pic:spPr>
                            </pic:pic>
                            <pic:pic xmlns:pic="http://schemas.openxmlformats.org/drawingml/2006/picture">
                              <pic:nvPicPr>
                                <pic:cNvPr id="33" name="图片 27"/>
                                <pic:cNvPicPr>
                                  <a:picLocks noChangeAspect="1"/>
                                </pic:cNvPicPr>
                              </pic:nvPicPr>
                              <pic:blipFill>
                                <a:blip r:embed="rId20"/>
                                <a:stretch>
                                  <a:fillRect/>
                                </a:stretch>
                              </pic:blipFill>
                              <pic:spPr>
                                <a:xfrm>
                                  <a:off x="5351" y="3548"/>
                                  <a:ext cx="268" cy="338"/>
                                </a:xfrm>
                                <a:prstGeom prst="rect">
                                  <a:avLst/>
                                </a:prstGeom>
                                <a:noFill/>
                                <a:ln>
                                  <a:noFill/>
                                </a:ln>
                              </pic:spPr>
                            </pic:pic>
                            <wps:wsp>
                              <wps:cNvPr id="34" name="直接连接符 34"/>
                              <wps:cNvCnPr/>
                              <wps:spPr>
                                <a:xfrm>
                                  <a:off x="4769" y="2205"/>
                                  <a:ext cx="260" cy="0"/>
                                </a:xfrm>
                                <a:prstGeom prst="line">
                                  <a:avLst/>
                                </a:prstGeom>
                                <a:ln w="12495" cap="flat" cmpd="sng">
                                  <a:solidFill>
                                    <a:srgbClr val="000000"/>
                                  </a:solidFill>
                                  <a:prstDash val="solid"/>
                                  <a:headEnd type="none" w="med" len="med"/>
                                  <a:tailEnd type="none" w="med" len="med"/>
                                </a:ln>
                              </wps:spPr>
                              <wps:bodyPr upright="1"/>
                            </wps:wsp>
                            <wps:wsp>
                              <wps:cNvPr id="35" name="任意多边形 35"/>
                              <wps:cNvSpPr/>
                              <wps:spPr>
                                <a:xfrm>
                                  <a:off x="5009" y="2146"/>
                                  <a:ext cx="198" cy="119"/>
                                </a:xfrm>
                                <a:custGeom>
                                  <a:avLst/>
                                  <a:gdLst/>
                                  <a:ahLst/>
                                  <a:cxnLst/>
                                  <a:pathLst>
                                    <a:path w="198" h="119">
                                      <a:moveTo>
                                        <a:pt x="0" y="118"/>
                                      </a:moveTo>
                                      <a:lnTo>
                                        <a:pt x="0" y="0"/>
                                      </a:lnTo>
                                      <a:lnTo>
                                        <a:pt x="197" y="59"/>
                                      </a:lnTo>
                                      <a:lnTo>
                                        <a:pt x="0" y="118"/>
                                      </a:lnTo>
                                      <a:close/>
                                    </a:path>
                                  </a:pathLst>
                                </a:custGeom>
                                <a:solidFill>
                                  <a:srgbClr val="000000"/>
                                </a:solidFill>
                                <a:ln>
                                  <a:noFill/>
                                </a:ln>
                              </wps:spPr>
                              <wps:bodyPr upright="1"/>
                            </wps:wsp>
                            <wps:wsp>
                              <wps:cNvPr id="36" name="直接连接符 36"/>
                              <wps:cNvCnPr/>
                              <wps:spPr>
                                <a:xfrm>
                                  <a:off x="5767" y="2205"/>
                                  <a:ext cx="210" cy="0"/>
                                </a:xfrm>
                                <a:prstGeom prst="line">
                                  <a:avLst/>
                                </a:prstGeom>
                                <a:ln w="12494" cap="flat" cmpd="sng">
                                  <a:solidFill>
                                    <a:srgbClr val="000000"/>
                                  </a:solidFill>
                                  <a:prstDash val="solid"/>
                                  <a:headEnd type="none" w="med" len="med"/>
                                  <a:tailEnd type="none" w="med" len="med"/>
                                </a:ln>
                              </wps:spPr>
                              <wps:bodyPr upright="1"/>
                            </wps:wsp>
                            <pic:pic xmlns:pic="http://schemas.openxmlformats.org/drawingml/2006/picture">
                              <pic:nvPicPr>
                                <pic:cNvPr id="37" name="图片 31"/>
                                <pic:cNvPicPr>
                                  <a:picLocks noChangeAspect="1"/>
                                </pic:cNvPicPr>
                              </pic:nvPicPr>
                              <pic:blipFill>
                                <a:blip r:embed="rId21"/>
                                <a:stretch>
                                  <a:fillRect/>
                                </a:stretch>
                              </pic:blipFill>
                              <pic:spPr>
                                <a:xfrm>
                                  <a:off x="6148" y="946"/>
                                  <a:ext cx="571" cy="2364"/>
                                </a:xfrm>
                                <a:prstGeom prst="rect">
                                  <a:avLst/>
                                </a:prstGeom>
                                <a:noFill/>
                                <a:ln>
                                  <a:noFill/>
                                </a:ln>
                              </pic:spPr>
                            </pic:pic>
                            <pic:pic xmlns:pic="http://schemas.openxmlformats.org/drawingml/2006/picture">
                              <pic:nvPicPr>
                                <pic:cNvPr id="38" name="图片 32"/>
                                <pic:cNvPicPr>
                                  <a:picLocks noChangeAspect="1"/>
                                </pic:cNvPicPr>
                              </pic:nvPicPr>
                              <pic:blipFill>
                                <a:blip r:embed="rId22"/>
                                <a:stretch>
                                  <a:fillRect/>
                                </a:stretch>
                              </pic:blipFill>
                              <pic:spPr>
                                <a:xfrm>
                                  <a:off x="6299" y="1298"/>
                                  <a:ext cx="268" cy="1247"/>
                                </a:xfrm>
                                <a:prstGeom prst="rect">
                                  <a:avLst/>
                                </a:prstGeom>
                                <a:noFill/>
                                <a:ln>
                                  <a:noFill/>
                                </a:ln>
                              </pic:spPr>
                            </pic:pic>
                            <pic:pic xmlns:pic="http://schemas.openxmlformats.org/drawingml/2006/picture">
                              <pic:nvPicPr>
                                <pic:cNvPr id="39" name="图片 33"/>
                                <pic:cNvPicPr>
                                  <a:picLocks noChangeAspect="1"/>
                                </pic:cNvPicPr>
                              </pic:nvPicPr>
                              <pic:blipFill>
                                <a:blip r:embed="rId23"/>
                                <a:stretch>
                                  <a:fillRect/>
                                </a:stretch>
                              </pic:blipFill>
                              <pic:spPr>
                                <a:xfrm>
                                  <a:off x="6299" y="2332"/>
                                  <a:ext cx="268" cy="626"/>
                                </a:xfrm>
                                <a:prstGeom prst="rect">
                                  <a:avLst/>
                                </a:prstGeom>
                                <a:noFill/>
                                <a:ln>
                                  <a:noFill/>
                                </a:ln>
                              </pic:spPr>
                            </pic:pic>
                            <pic:pic xmlns:pic="http://schemas.openxmlformats.org/drawingml/2006/picture">
                              <pic:nvPicPr>
                                <pic:cNvPr id="40" name="图片 34"/>
                                <pic:cNvPicPr>
                                  <a:picLocks noChangeAspect="1"/>
                                </pic:cNvPicPr>
                              </pic:nvPicPr>
                              <pic:blipFill>
                                <a:blip r:embed="rId8"/>
                                <a:stretch>
                                  <a:fillRect/>
                                </a:stretch>
                              </pic:blipFill>
                              <pic:spPr>
                                <a:xfrm>
                                  <a:off x="6299" y="2722"/>
                                  <a:ext cx="268" cy="437"/>
                                </a:xfrm>
                                <a:prstGeom prst="rect">
                                  <a:avLst/>
                                </a:prstGeom>
                                <a:noFill/>
                                <a:ln>
                                  <a:noFill/>
                                </a:ln>
                              </pic:spPr>
                            </pic:pic>
                            <pic:pic xmlns:pic="http://schemas.openxmlformats.org/drawingml/2006/picture">
                              <pic:nvPicPr>
                                <pic:cNvPr id="41" name="图片 35"/>
                                <pic:cNvPicPr>
                                  <a:picLocks noChangeAspect="1"/>
                                </pic:cNvPicPr>
                              </pic:nvPicPr>
                              <pic:blipFill>
                                <a:blip r:embed="rId24"/>
                                <a:stretch>
                                  <a:fillRect/>
                                </a:stretch>
                              </pic:blipFill>
                              <pic:spPr>
                                <a:xfrm>
                                  <a:off x="6299" y="1997"/>
                                  <a:ext cx="50" cy="437"/>
                                </a:xfrm>
                                <a:prstGeom prst="rect">
                                  <a:avLst/>
                                </a:prstGeom>
                                <a:noFill/>
                                <a:ln>
                                  <a:noFill/>
                                </a:ln>
                              </pic:spPr>
                            </pic:pic>
                            <wps:wsp>
                              <wps:cNvPr id="42" name="任意多边形 42"/>
                              <wps:cNvSpPr/>
                              <wps:spPr>
                                <a:xfrm>
                                  <a:off x="5956" y="2146"/>
                                  <a:ext cx="198" cy="119"/>
                                </a:xfrm>
                                <a:custGeom>
                                  <a:avLst/>
                                  <a:gdLst/>
                                  <a:ahLst/>
                                  <a:cxnLst/>
                                  <a:pathLst>
                                    <a:path w="198" h="119">
                                      <a:moveTo>
                                        <a:pt x="0" y="118"/>
                                      </a:moveTo>
                                      <a:lnTo>
                                        <a:pt x="0" y="0"/>
                                      </a:lnTo>
                                      <a:lnTo>
                                        <a:pt x="197" y="59"/>
                                      </a:lnTo>
                                      <a:lnTo>
                                        <a:pt x="0" y="118"/>
                                      </a:lnTo>
                                      <a:close/>
                                    </a:path>
                                  </a:pathLst>
                                </a:custGeom>
                                <a:solidFill>
                                  <a:srgbClr val="000000"/>
                                </a:solidFill>
                                <a:ln>
                                  <a:noFill/>
                                </a:ln>
                              </wps:spPr>
                              <wps:bodyPr upright="1"/>
                            </wps:wsp>
                            <wps:wsp>
                              <wps:cNvPr id="43" name="直接连接符 43"/>
                              <wps:cNvCnPr/>
                              <wps:spPr>
                                <a:xfrm>
                                  <a:off x="6726" y="2208"/>
                                  <a:ext cx="223" cy="0"/>
                                </a:xfrm>
                                <a:prstGeom prst="line">
                                  <a:avLst/>
                                </a:prstGeom>
                                <a:ln w="15726" cap="flat" cmpd="sng">
                                  <a:solidFill>
                                    <a:srgbClr val="000000"/>
                                  </a:solidFill>
                                  <a:prstDash val="solid"/>
                                  <a:headEnd type="none" w="med" len="med"/>
                                  <a:tailEnd type="none" w="med" len="med"/>
                                </a:ln>
                              </wps:spPr>
                              <wps:bodyPr upright="1"/>
                            </wps:wsp>
                            <pic:pic xmlns:pic="http://schemas.openxmlformats.org/drawingml/2006/picture">
                              <pic:nvPicPr>
                                <pic:cNvPr id="44" name="图片 38"/>
                                <pic:cNvPicPr>
                                  <a:picLocks noChangeAspect="1"/>
                                </pic:cNvPicPr>
                              </pic:nvPicPr>
                              <pic:blipFill>
                                <a:blip r:embed="rId5"/>
                                <a:stretch>
                                  <a:fillRect/>
                                </a:stretch>
                              </pic:blipFill>
                              <pic:spPr>
                                <a:xfrm>
                                  <a:off x="7112" y="982"/>
                                  <a:ext cx="569" cy="2364"/>
                                </a:xfrm>
                                <a:prstGeom prst="rect">
                                  <a:avLst/>
                                </a:prstGeom>
                                <a:noFill/>
                                <a:ln>
                                  <a:noFill/>
                                </a:ln>
                              </pic:spPr>
                            </pic:pic>
                            <pic:pic xmlns:pic="http://schemas.openxmlformats.org/drawingml/2006/picture">
                              <pic:nvPicPr>
                                <pic:cNvPr id="45" name="图片 39"/>
                                <pic:cNvPicPr>
                                  <a:picLocks noChangeAspect="1"/>
                                </pic:cNvPicPr>
                              </pic:nvPicPr>
                              <pic:blipFill>
                                <a:blip r:embed="rId25"/>
                                <a:stretch>
                                  <a:fillRect/>
                                </a:stretch>
                              </pic:blipFill>
                              <pic:spPr>
                                <a:xfrm>
                                  <a:off x="7263" y="1539"/>
                                  <a:ext cx="268" cy="1042"/>
                                </a:xfrm>
                                <a:prstGeom prst="rect">
                                  <a:avLst/>
                                </a:prstGeom>
                                <a:noFill/>
                                <a:ln>
                                  <a:noFill/>
                                </a:ln>
                              </pic:spPr>
                            </pic:pic>
                            <pic:pic xmlns:pic="http://schemas.openxmlformats.org/drawingml/2006/picture">
                              <pic:nvPicPr>
                                <pic:cNvPr id="46" name="图片 40"/>
                                <pic:cNvPicPr>
                                  <a:picLocks noChangeAspect="1"/>
                                </pic:cNvPicPr>
                              </pic:nvPicPr>
                              <pic:blipFill>
                                <a:blip r:embed="rId26"/>
                                <a:stretch>
                                  <a:fillRect/>
                                </a:stretch>
                              </pic:blipFill>
                              <pic:spPr>
                                <a:xfrm>
                                  <a:off x="7263" y="2368"/>
                                  <a:ext cx="268" cy="418"/>
                                </a:xfrm>
                                <a:prstGeom prst="rect">
                                  <a:avLst/>
                                </a:prstGeom>
                                <a:noFill/>
                                <a:ln>
                                  <a:noFill/>
                                </a:ln>
                              </pic:spPr>
                            </pic:pic>
                            <pic:pic xmlns:pic="http://schemas.openxmlformats.org/drawingml/2006/picture">
                              <pic:nvPicPr>
                                <pic:cNvPr id="47" name="图片 41"/>
                                <pic:cNvPicPr>
                                  <a:picLocks noChangeAspect="1"/>
                                </pic:cNvPicPr>
                              </pic:nvPicPr>
                              <pic:blipFill>
                                <a:blip r:embed="rId8"/>
                                <a:stretch>
                                  <a:fillRect/>
                                </a:stretch>
                              </pic:blipFill>
                              <pic:spPr>
                                <a:xfrm>
                                  <a:off x="7263" y="2550"/>
                                  <a:ext cx="268" cy="437"/>
                                </a:xfrm>
                                <a:prstGeom prst="rect">
                                  <a:avLst/>
                                </a:prstGeom>
                                <a:noFill/>
                                <a:ln>
                                  <a:noFill/>
                                </a:ln>
                              </pic:spPr>
                            </pic:pic>
                            <wps:wsp>
                              <wps:cNvPr id="48" name="任意多边形 48"/>
                              <wps:cNvSpPr/>
                              <wps:spPr>
                                <a:xfrm>
                                  <a:off x="6917" y="2150"/>
                                  <a:ext cx="199" cy="119"/>
                                </a:xfrm>
                                <a:custGeom>
                                  <a:avLst/>
                                  <a:gdLst/>
                                  <a:ahLst/>
                                  <a:cxnLst/>
                                  <a:pathLst>
                                    <a:path w="199" h="119">
                                      <a:moveTo>
                                        <a:pt x="0" y="118"/>
                                      </a:moveTo>
                                      <a:lnTo>
                                        <a:pt x="3" y="0"/>
                                      </a:lnTo>
                                      <a:lnTo>
                                        <a:pt x="199" y="64"/>
                                      </a:lnTo>
                                      <a:lnTo>
                                        <a:pt x="0" y="118"/>
                                      </a:lnTo>
                                      <a:close/>
                                    </a:path>
                                  </a:pathLst>
                                </a:custGeom>
                                <a:solidFill>
                                  <a:srgbClr val="000000"/>
                                </a:solidFill>
                                <a:ln>
                                  <a:noFill/>
                                </a:ln>
                              </wps:spPr>
                              <wps:bodyPr upright="1"/>
                            </wps:wsp>
                            <wps:wsp>
                              <wps:cNvPr id="49" name="直接连接符 49"/>
                              <wps:cNvCnPr/>
                              <wps:spPr>
                                <a:xfrm>
                                  <a:off x="7676" y="2215"/>
                                  <a:ext cx="213" cy="0"/>
                                </a:xfrm>
                                <a:prstGeom prst="line">
                                  <a:avLst/>
                                </a:prstGeom>
                                <a:ln w="12494" cap="flat" cmpd="sng">
                                  <a:solidFill>
                                    <a:srgbClr val="000000"/>
                                  </a:solidFill>
                                  <a:prstDash val="solid"/>
                                  <a:headEnd type="none" w="med" len="med"/>
                                  <a:tailEnd type="none" w="med" len="med"/>
                                </a:ln>
                              </wps:spPr>
                              <wps:bodyPr upright="1"/>
                            </wps:wsp>
                            <pic:pic xmlns:pic="http://schemas.openxmlformats.org/drawingml/2006/picture">
                              <pic:nvPicPr>
                                <pic:cNvPr id="50" name="图片 44"/>
                                <pic:cNvPicPr>
                                  <a:picLocks noChangeAspect="1"/>
                                </pic:cNvPicPr>
                              </pic:nvPicPr>
                              <pic:blipFill>
                                <a:blip r:embed="rId5"/>
                                <a:stretch>
                                  <a:fillRect/>
                                </a:stretch>
                              </pic:blipFill>
                              <pic:spPr>
                                <a:xfrm>
                                  <a:off x="8062" y="982"/>
                                  <a:ext cx="569" cy="2364"/>
                                </a:xfrm>
                                <a:prstGeom prst="rect">
                                  <a:avLst/>
                                </a:prstGeom>
                                <a:noFill/>
                                <a:ln>
                                  <a:noFill/>
                                </a:ln>
                              </pic:spPr>
                            </pic:pic>
                            <pic:pic xmlns:pic="http://schemas.openxmlformats.org/drawingml/2006/picture">
                              <pic:nvPicPr>
                                <pic:cNvPr id="51" name="图片 45"/>
                                <pic:cNvPicPr>
                                  <a:picLocks noChangeAspect="1"/>
                                </pic:cNvPicPr>
                              </pic:nvPicPr>
                              <pic:blipFill>
                                <a:blip r:embed="rId27"/>
                                <a:stretch>
                                  <a:fillRect/>
                                </a:stretch>
                              </pic:blipFill>
                              <pic:spPr>
                                <a:xfrm>
                                  <a:off x="8211" y="1643"/>
                                  <a:ext cx="268" cy="1039"/>
                                </a:xfrm>
                                <a:prstGeom prst="rect">
                                  <a:avLst/>
                                </a:prstGeom>
                                <a:noFill/>
                                <a:ln>
                                  <a:noFill/>
                                </a:ln>
                              </pic:spPr>
                            </pic:pic>
                            <pic:pic xmlns:pic="http://schemas.openxmlformats.org/drawingml/2006/picture">
                              <pic:nvPicPr>
                                <pic:cNvPr id="52" name="图片 46"/>
                                <pic:cNvPicPr>
                                  <a:picLocks noChangeAspect="1"/>
                                </pic:cNvPicPr>
                              </pic:nvPicPr>
                              <pic:blipFill>
                                <a:blip r:embed="rId28"/>
                                <a:stretch>
                                  <a:fillRect/>
                                </a:stretch>
                              </pic:blipFill>
                              <pic:spPr>
                                <a:xfrm>
                                  <a:off x="8211" y="2032"/>
                                  <a:ext cx="268" cy="850"/>
                                </a:xfrm>
                                <a:prstGeom prst="rect">
                                  <a:avLst/>
                                </a:prstGeom>
                                <a:noFill/>
                                <a:ln>
                                  <a:noFill/>
                                </a:ln>
                              </pic:spPr>
                            </pic:pic>
                            <wps:wsp>
                              <wps:cNvPr id="53" name="任意多边形 53"/>
                              <wps:cNvSpPr/>
                              <wps:spPr>
                                <a:xfrm>
                                  <a:off x="7869" y="2155"/>
                                  <a:ext cx="198" cy="119"/>
                                </a:xfrm>
                                <a:custGeom>
                                  <a:avLst/>
                                  <a:gdLst/>
                                  <a:ahLst/>
                                  <a:cxnLst/>
                                  <a:pathLst>
                                    <a:path w="198" h="119">
                                      <a:moveTo>
                                        <a:pt x="0" y="118"/>
                                      </a:moveTo>
                                      <a:lnTo>
                                        <a:pt x="0" y="0"/>
                                      </a:lnTo>
                                      <a:lnTo>
                                        <a:pt x="198" y="59"/>
                                      </a:lnTo>
                                      <a:lnTo>
                                        <a:pt x="0" y="118"/>
                                      </a:lnTo>
                                      <a:close/>
                                    </a:path>
                                  </a:pathLst>
                                </a:custGeom>
                                <a:solidFill>
                                  <a:srgbClr val="000000"/>
                                </a:solidFill>
                                <a:ln>
                                  <a:noFill/>
                                </a:ln>
                              </wps:spPr>
                              <wps:bodyPr upright="1"/>
                            </wps:wsp>
                            <pic:pic xmlns:pic="http://schemas.openxmlformats.org/drawingml/2006/picture">
                              <pic:nvPicPr>
                                <pic:cNvPr id="54" name="图片 48"/>
                                <pic:cNvPicPr>
                                  <a:picLocks noChangeAspect="1"/>
                                </pic:cNvPicPr>
                              </pic:nvPicPr>
                              <pic:blipFill>
                                <a:blip r:embed="rId29"/>
                                <a:stretch>
                                  <a:fillRect/>
                                </a:stretch>
                              </pic:blipFill>
                              <pic:spPr>
                                <a:xfrm>
                                  <a:off x="4764" y="0"/>
                                  <a:ext cx="1128" cy="567"/>
                                </a:xfrm>
                                <a:prstGeom prst="rect">
                                  <a:avLst/>
                                </a:prstGeom>
                                <a:noFill/>
                                <a:ln>
                                  <a:noFill/>
                                </a:ln>
                              </pic:spPr>
                            </pic:pic>
                            <pic:pic xmlns:pic="http://schemas.openxmlformats.org/drawingml/2006/picture">
                              <pic:nvPicPr>
                                <pic:cNvPr id="55" name="图片 49"/>
                                <pic:cNvPicPr>
                                  <a:picLocks noChangeAspect="1"/>
                                </pic:cNvPicPr>
                              </pic:nvPicPr>
                              <pic:blipFill>
                                <a:blip r:embed="rId30"/>
                                <a:stretch>
                                  <a:fillRect/>
                                </a:stretch>
                              </pic:blipFill>
                              <pic:spPr>
                                <a:xfrm>
                                  <a:off x="4911" y="125"/>
                                  <a:ext cx="832" cy="362"/>
                                </a:xfrm>
                                <a:prstGeom prst="rect">
                                  <a:avLst/>
                                </a:prstGeom>
                                <a:noFill/>
                                <a:ln>
                                  <a:noFill/>
                                </a:ln>
                              </pic:spPr>
                            </pic:pic>
                            <pic:pic xmlns:pic="http://schemas.openxmlformats.org/drawingml/2006/picture">
                              <pic:nvPicPr>
                                <pic:cNvPr id="56" name="图片 50"/>
                                <pic:cNvPicPr>
                                  <a:picLocks noChangeAspect="1"/>
                                </pic:cNvPicPr>
                              </pic:nvPicPr>
                              <pic:blipFill>
                                <a:blip r:embed="rId31"/>
                                <a:stretch>
                                  <a:fillRect/>
                                </a:stretch>
                              </pic:blipFill>
                              <pic:spPr>
                                <a:xfrm>
                                  <a:off x="5510" y="94"/>
                                  <a:ext cx="375" cy="392"/>
                                </a:xfrm>
                                <a:prstGeom prst="rect">
                                  <a:avLst/>
                                </a:prstGeom>
                                <a:noFill/>
                                <a:ln>
                                  <a:noFill/>
                                </a:ln>
                              </pic:spPr>
                            </pic:pic>
                            <wps:wsp>
                              <wps:cNvPr id="57" name="直接连接符 57"/>
                              <wps:cNvCnPr/>
                              <wps:spPr>
                                <a:xfrm flipH="1">
                                  <a:off x="5887" y="264"/>
                                  <a:ext cx="608" cy="0"/>
                                </a:xfrm>
                                <a:prstGeom prst="line">
                                  <a:avLst/>
                                </a:prstGeom>
                                <a:ln w="11995" cap="flat" cmpd="sng">
                                  <a:solidFill>
                                    <a:srgbClr val="000000"/>
                                  </a:solidFill>
                                  <a:prstDash val="solid"/>
                                  <a:headEnd type="none" w="med" len="med"/>
                                  <a:tailEnd type="none" w="med" len="med"/>
                                </a:ln>
                              </wps:spPr>
                              <wps:bodyPr upright="1"/>
                            </wps:wsp>
                            <wps:wsp>
                              <wps:cNvPr id="58" name="直接连接符 58"/>
                              <wps:cNvCnPr/>
                              <wps:spPr>
                                <a:xfrm>
                                  <a:off x="3722" y="276"/>
                                  <a:ext cx="0" cy="534"/>
                                </a:xfrm>
                                <a:prstGeom prst="line">
                                  <a:avLst/>
                                </a:prstGeom>
                                <a:ln w="12537" cap="flat" cmpd="sng">
                                  <a:solidFill>
                                    <a:srgbClr val="000000"/>
                                  </a:solidFill>
                                  <a:prstDash val="solid"/>
                                  <a:headEnd type="none" w="med" len="med"/>
                                  <a:tailEnd type="none" w="med" len="med"/>
                                </a:ln>
                              </wps:spPr>
                              <wps:bodyPr upright="1"/>
                            </wps:wsp>
                            <wps:wsp>
                              <wps:cNvPr id="59" name="任意多边形 59"/>
                              <wps:cNvSpPr/>
                              <wps:spPr>
                                <a:xfrm>
                                  <a:off x="3662" y="790"/>
                                  <a:ext cx="119" cy="197"/>
                                </a:xfrm>
                                <a:custGeom>
                                  <a:avLst/>
                                  <a:gdLst/>
                                  <a:ahLst/>
                                  <a:cxnLst/>
                                  <a:pathLst>
                                    <a:path w="119" h="197">
                                      <a:moveTo>
                                        <a:pt x="59" y="197"/>
                                      </a:moveTo>
                                      <a:lnTo>
                                        <a:pt x="0" y="0"/>
                                      </a:lnTo>
                                      <a:lnTo>
                                        <a:pt x="118" y="0"/>
                                      </a:lnTo>
                                      <a:lnTo>
                                        <a:pt x="59" y="197"/>
                                      </a:lnTo>
                                      <a:close/>
                                    </a:path>
                                  </a:pathLst>
                                </a:custGeom>
                                <a:solidFill>
                                  <a:srgbClr val="000000"/>
                                </a:solidFill>
                                <a:ln>
                                  <a:noFill/>
                                </a:ln>
                              </wps:spPr>
                              <wps:bodyPr upright="1"/>
                            </wps:wsp>
                            <wps:wsp>
                              <wps:cNvPr id="60" name="直接连接符 60"/>
                              <wps:cNvCnPr/>
                              <wps:spPr>
                                <a:xfrm flipH="1">
                                  <a:off x="3708" y="283"/>
                                  <a:ext cx="1060" cy="4"/>
                                </a:xfrm>
                                <a:prstGeom prst="line">
                                  <a:avLst/>
                                </a:prstGeom>
                                <a:ln w="11995" cap="flat" cmpd="sng">
                                  <a:solidFill>
                                    <a:srgbClr val="000000"/>
                                  </a:solidFill>
                                  <a:prstDash val="solid"/>
                                  <a:headEnd type="none" w="med" len="med"/>
                                  <a:tailEnd type="none" w="med" len="med"/>
                                </a:ln>
                              </wps:spPr>
                              <wps:bodyPr upright="1"/>
                            </wps:wsp>
                            <wps:wsp>
                              <wps:cNvPr id="61" name="直接连接符 61"/>
                              <wps:cNvCnPr/>
                              <wps:spPr>
                                <a:xfrm>
                                  <a:off x="6492" y="264"/>
                                  <a:ext cx="0" cy="519"/>
                                </a:xfrm>
                                <a:prstGeom prst="line">
                                  <a:avLst/>
                                </a:prstGeom>
                                <a:ln w="12537" cap="flat" cmpd="sng">
                                  <a:solidFill>
                                    <a:srgbClr val="000000"/>
                                  </a:solidFill>
                                  <a:prstDash val="solid"/>
                                  <a:headEnd type="none" w="med" len="med"/>
                                  <a:tailEnd type="none" w="med" len="med"/>
                                </a:ln>
                              </wps:spPr>
                              <wps:bodyPr upright="1"/>
                            </wps:wsp>
                            <wps:wsp>
                              <wps:cNvPr id="62" name="任意多边形 62"/>
                              <wps:cNvSpPr/>
                              <wps:spPr>
                                <a:xfrm>
                                  <a:off x="6432" y="762"/>
                                  <a:ext cx="119" cy="197"/>
                                </a:xfrm>
                                <a:custGeom>
                                  <a:avLst/>
                                  <a:gdLst/>
                                  <a:ahLst/>
                                  <a:cxnLst/>
                                  <a:pathLst>
                                    <a:path w="119" h="197">
                                      <a:moveTo>
                                        <a:pt x="60" y="197"/>
                                      </a:moveTo>
                                      <a:lnTo>
                                        <a:pt x="0" y="0"/>
                                      </a:lnTo>
                                      <a:lnTo>
                                        <a:pt x="119" y="0"/>
                                      </a:lnTo>
                                      <a:lnTo>
                                        <a:pt x="60" y="197"/>
                                      </a:lnTo>
                                      <a:close/>
                                    </a:path>
                                  </a:pathLst>
                                </a:custGeom>
                                <a:solidFill>
                                  <a:srgbClr val="000000"/>
                                </a:solidFill>
                                <a:ln>
                                  <a:noFill/>
                                </a:ln>
                              </wps:spPr>
                              <wps:bodyPr upright="1"/>
                            </wps:wsp>
                            <pic:pic xmlns:pic="http://schemas.openxmlformats.org/drawingml/2006/picture">
                              <pic:nvPicPr>
                                <pic:cNvPr id="63" name="图片 57"/>
                                <pic:cNvPicPr>
                                  <a:picLocks noChangeAspect="1"/>
                                </pic:cNvPicPr>
                              </pic:nvPicPr>
                              <pic:blipFill>
                                <a:blip r:embed="rId32"/>
                                <a:stretch>
                                  <a:fillRect/>
                                </a:stretch>
                              </pic:blipFill>
                              <pic:spPr>
                                <a:xfrm>
                                  <a:off x="3252" y="4242"/>
                                  <a:ext cx="1590" cy="567"/>
                                </a:xfrm>
                                <a:prstGeom prst="rect">
                                  <a:avLst/>
                                </a:prstGeom>
                                <a:noFill/>
                                <a:ln>
                                  <a:noFill/>
                                </a:ln>
                              </pic:spPr>
                            </pic:pic>
                            <pic:pic xmlns:pic="http://schemas.openxmlformats.org/drawingml/2006/picture">
                              <pic:nvPicPr>
                                <pic:cNvPr id="64" name="图片 58"/>
                                <pic:cNvPicPr>
                                  <a:picLocks noChangeAspect="1"/>
                                </pic:cNvPicPr>
                              </pic:nvPicPr>
                              <pic:blipFill>
                                <a:blip r:embed="rId33"/>
                                <a:stretch>
                                  <a:fillRect/>
                                </a:stretch>
                              </pic:blipFill>
                              <pic:spPr>
                                <a:xfrm>
                                  <a:off x="3525" y="4368"/>
                                  <a:ext cx="1038" cy="362"/>
                                </a:xfrm>
                                <a:prstGeom prst="rect">
                                  <a:avLst/>
                                </a:prstGeom>
                                <a:noFill/>
                                <a:ln>
                                  <a:noFill/>
                                </a:ln>
                              </pic:spPr>
                            </pic:pic>
                            <pic:pic xmlns:pic="http://schemas.openxmlformats.org/drawingml/2006/picture">
                              <pic:nvPicPr>
                                <pic:cNvPr id="65" name="图片 59"/>
                                <pic:cNvPicPr>
                                  <a:picLocks noChangeAspect="1"/>
                                </pic:cNvPicPr>
                              </pic:nvPicPr>
                              <pic:blipFill>
                                <a:blip r:embed="rId34"/>
                                <a:stretch>
                                  <a:fillRect/>
                                </a:stretch>
                              </pic:blipFill>
                              <pic:spPr>
                                <a:xfrm>
                                  <a:off x="4330" y="4337"/>
                                  <a:ext cx="434" cy="392"/>
                                </a:xfrm>
                                <a:prstGeom prst="rect">
                                  <a:avLst/>
                                </a:prstGeom>
                                <a:noFill/>
                                <a:ln>
                                  <a:noFill/>
                                </a:ln>
                              </pic:spPr>
                            </pic:pic>
                            <wps:wsp>
                              <wps:cNvPr id="66" name="直接连接符 66"/>
                              <wps:cNvCnPr/>
                              <wps:spPr>
                                <a:xfrm flipV="1">
                                  <a:off x="3540" y="3461"/>
                                  <a:ext cx="0" cy="788"/>
                                </a:xfrm>
                                <a:prstGeom prst="line">
                                  <a:avLst/>
                                </a:prstGeom>
                                <a:ln w="12537" cap="flat" cmpd="sng">
                                  <a:solidFill>
                                    <a:srgbClr val="000000"/>
                                  </a:solidFill>
                                  <a:prstDash val="solid"/>
                                  <a:headEnd type="none" w="med" len="med"/>
                                  <a:tailEnd type="none" w="med" len="med"/>
                                </a:ln>
                              </wps:spPr>
                              <wps:bodyPr upright="1"/>
                            </wps:wsp>
                            <wps:wsp>
                              <wps:cNvPr id="67" name="任意多边形 67"/>
                              <wps:cNvSpPr/>
                              <wps:spPr>
                                <a:xfrm>
                                  <a:off x="3480" y="3284"/>
                                  <a:ext cx="119" cy="197"/>
                                </a:xfrm>
                                <a:custGeom>
                                  <a:avLst/>
                                  <a:gdLst/>
                                  <a:ahLst/>
                                  <a:cxnLst/>
                                  <a:pathLst>
                                    <a:path w="119" h="197">
                                      <a:moveTo>
                                        <a:pt x="60" y="0"/>
                                      </a:moveTo>
                                      <a:lnTo>
                                        <a:pt x="0" y="197"/>
                                      </a:lnTo>
                                      <a:lnTo>
                                        <a:pt x="119" y="197"/>
                                      </a:lnTo>
                                      <a:lnTo>
                                        <a:pt x="60" y="0"/>
                                      </a:lnTo>
                                      <a:close/>
                                    </a:path>
                                  </a:pathLst>
                                </a:custGeom>
                                <a:solidFill>
                                  <a:srgbClr val="000000"/>
                                </a:solidFill>
                                <a:ln>
                                  <a:noFill/>
                                </a:ln>
                              </wps:spPr>
                              <wps:bodyPr upright="1"/>
                            </wps:wsp>
                            <wps:wsp>
                              <wps:cNvPr id="68" name="直接连接符 68"/>
                              <wps:cNvCnPr/>
                              <wps:spPr>
                                <a:xfrm flipH="1">
                                  <a:off x="5016" y="4526"/>
                                  <a:ext cx="458" cy="0"/>
                                </a:xfrm>
                                <a:prstGeom prst="line">
                                  <a:avLst/>
                                </a:prstGeom>
                                <a:ln w="12494" cap="flat" cmpd="sng">
                                  <a:solidFill>
                                    <a:srgbClr val="000000"/>
                                  </a:solidFill>
                                  <a:prstDash val="solid"/>
                                  <a:headEnd type="none" w="med" len="med"/>
                                  <a:tailEnd type="none" w="med" len="med"/>
                                </a:ln>
                              </wps:spPr>
                              <wps:bodyPr upright="1"/>
                            </wps:wsp>
                            <wps:wsp>
                              <wps:cNvPr id="69" name="任意多边形 69"/>
                              <wps:cNvSpPr/>
                              <wps:spPr>
                                <a:xfrm>
                                  <a:off x="4837" y="4467"/>
                                  <a:ext cx="198" cy="119"/>
                                </a:xfrm>
                                <a:custGeom>
                                  <a:avLst/>
                                  <a:gdLst/>
                                  <a:ahLst/>
                                  <a:cxnLst/>
                                  <a:pathLst>
                                    <a:path w="198" h="119">
                                      <a:moveTo>
                                        <a:pt x="197" y="118"/>
                                      </a:moveTo>
                                      <a:lnTo>
                                        <a:pt x="197" y="0"/>
                                      </a:lnTo>
                                      <a:lnTo>
                                        <a:pt x="0" y="59"/>
                                      </a:lnTo>
                                      <a:lnTo>
                                        <a:pt x="197" y="118"/>
                                      </a:lnTo>
                                      <a:close/>
                                    </a:path>
                                  </a:pathLst>
                                </a:custGeom>
                                <a:solidFill>
                                  <a:srgbClr val="000000"/>
                                </a:solidFill>
                                <a:ln>
                                  <a:noFill/>
                                </a:ln>
                              </wps:spPr>
                              <wps:bodyPr upright="1"/>
                            </wps:wsp>
                            <pic:pic xmlns:pic="http://schemas.openxmlformats.org/drawingml/2006/picture">
                              <pic:nvPicPr>
                                <pic:cNvPr id="70" name="图片 64"/>
                                <pic:cNvPicPr>
                                  <a:picLocks noChangeAspect="1"/>
                                </pic:cNvPicPr>
                              </pic:nvPicPr>
                              <pic:blipFill>
                                <a:blip r:embed="rId35"/>
                                <a:stretch>
                                  <a:fillRect/>
                                </a:stretch>
                              </pic:blipFill>
                              <pic:spPr>
                                <a:xfrm>
                                  <a:off x="3262" y="3647"/>
                                  <a:ext cx="1017" cy="683"/>
                                </a:xfrm>
                                <a:prstGeom prst="rect">
                                  <a:avLst/>
                                </a:prstGeom>
                                <a:noFill/>
                                <a:ln>
                                  <a:noFill/>
                                </a:ln>
                              </pic:spPr>
                            </pic:pic>
                            <pic:pic xmlns:pic="http://schemas.openxmlformats.org/drawingml/2006/picture">
                              <pic:nvPicPr>
                                <pic:cNvPr id="71" name="图片 65"/>
                                <pic:cNvPicPr>
                                  <a:picLocks noChangeAspect="1"/>
                                </pic:cNvPicPr>
                              </pic:nvPicPr>
                              <pic:blipFill>
                                <a:blip r:embed="rId36"/>
                                <a:stretch>
                                  <a:fillRect/>
                                </a:stretch>
                              </pic:blipFill>
                              <pic:spPr>
                                <a:xfrm>
                                  <a:off x="3459" y="3697"/>
                                  <a:ext cx="624" cy="364"/>
                                </a:xfrm>
                                <a:prstGeom prst="rect">
                                  <a:avLst/>
                                </a:prstGeom>
                                <a:noFill/>
                                <a:ln>
                                  <a:noFill/>
                                </a:ln>
                              </pic:spPr>
                            </pic:pic>
                            <pic:pic xmlns:pic="http://schemas.openxmlformats.org/drawingml/2006/picture">
                              <pic:nvPicPr>
                                <pic:cNvPr id="72" name="图片 66"/>
                                <pic:cNvPicPr>
                                  <a:picLocks noChangeAspect="1"/>
                                </pic:cNvPicPr>
                              </pic:nvPicPr>
                              <pic:blipFill>
                                <a:blip r:embed="rId37"/>
                                <a:stretch>
                                  <a:fillRect/>
                                </a:stretch>
                              </pic:blipFill>
                              <pic:spPr>
                                <a:xfrm>
                                  <a:off x="3849" y="3666"/>
                                  <a:ext cx="432" cy="447"/>
                                </a:xfrm>
                                <a:prstGeom prst="rect">
                                  <a:avLst/>
                                </a:prstGeom>
                                <a:noFill/>
                                <a:ln>
                                  <a:noFill/>
                                </a:ln>
                              </pic:spPr>
                            </pic:pic>
                            <pic:pic xmlns:pic="http://schemas.openxmlformats.org/drawingml/2006/picture">
                              <pic:nvPicPr>
                                <pic:cNvPr id="73" name="图片 67"/>
                                <pic:cNvPicPr>
                                  <a:picLocks noChangeAspect="1"/>
                                </pic:cNvPicPr>
                              </pic:nvPicPr>
                              <pic:blipFill>
                                <a:blip r:embed="rId38"/>
                                <a:stretch>
                                  <a:fillRect/>
                                </a:stretch>
                              </pic:blipFill>
                              <pic:spPr>
                                <a:xfrm>
                                  <a:off x="3459" y="3969"/>
                                  <a:ext cx="624" cy="364"/>
                                </a:xfrm>
                                <a:prstGeom prst="rect">
                                  <a:avLst/>
                                </a:prstGeom>
                                <a:noFill/>
                                <a:ln>
                                  <a:noFill/>
                                </a:ln>
                              </pic:spPr>
                            </pic:pic>
                            <pic:pic xmlns:pic="http://schemas.openxmlformats.org/drawingml/2006/picture">
                              <pic:nvPicPr>
                                <pic:cNvPr id="74" name="图片 68"/>
                                <pic:cNvPicPr>
                                  <a:picLocks noChangeAspect="1"/>
                                </pic:cNvPicPr>
                              </pic:nvPicPr>
                              <pic:blipFill>
                                <a:blip r:embed="rId39"/>
                                <a:stretch>
                                  <a:fillRect/>
                                </a:stretch>
                              </pic:blipFill>
                              <pic:spPr>
                                <a:xfrm>
                                  <a:off x="3849" y="3938"/>
                                  <a:ext cx="432" cy="395"/>
                                </a:xfrm>
                                <a:prstGeom prst="rect">
                                  <a:avLst/>
                                </a:prstGeom>
                                <a:noFill/>
                                <a:ln>
                                  <a:noFill/>
                                </a:ln>
                              </pic:spPr>
                            </pic:pic>
                            <pic:pic xmlns:pic="http://schemas.openxmlformats.org/drawingml/2006/picture">
                              <pic:nvPicPr>
                                <pic:cNvPr id="75" name="图片 69"/>
                                <pic:cNvPicPr>
                                  <a:picLocks noChangeAspect="1"/>
                                </pic:cNvPicPr>
                              </pic:nvPicPr>
                              <pic:blipFill>
                                <a:blip r:embed="rId21"/>
                                <a:stretch>
                                  <a:fillRect/>
                                </a:stretch>
                              </pic:blipFill>
                              <pic:spPr>
                                <a:xfrm>
                                  <a:off x="2328" y="946"/>
                                  <a:ext cx="571" cy="2364"/>
                                </a:xfrm>
                                <a:prstGeom prst="rect">
                                  <a:avLst/>
                                </a:prstGeom>
                                <a:noFill/>
                                <a:ln>
                                  <a:noFill/>
                                </a:ln>
                              </pic:spPr>
                            </pic:pic>
                            <pic:pic xmlns:pic="http://schemas.openxmlformats.org/drawingml/2006/picture">
                              <pic:nvPicPr>
                                <pic:cNvPr id="76" name="图片 70"/>
                                <pic:cNvPicPr>
                                  <a:picLocks noChangeAspect="1"/>
                                </pic:cNvPicPr>
                              </pic:nvPicPr>
                              <pic:blipFill>
                                <a:blip r:embed="rId40"/>
                                <a:stretch>
                                  <a:fillRect/>
                                </a:stretch>
                              </pic:blipFill>
                              <pic:spPr>
                                <a:xfrm>
                                  <a:off x="2478" y="1711"/>
                                  <a:ext cx="268" cy="629"/>
                                </a:xfrm>
                                <a:prstGeom prst="rect">
                                  <a:avLst/>
                                </a:prstGeom>
                                <a:noFill/>
                                <a:ln>
                                  <a:noFill/>
                                </a:ln>
                              </pic:spPr>
                            </pic:pic>
                            <pic:pic xmlns:pic="http://schemas.openxmlformats.org/drawingml/2006/picture">
                              <pic:nvPicPr>
                                <pic:cNvPr id="77" name="图片 71"/>
                                <pic:cNvPicPr>
                                  <a:picLocks noChangeAspect="1"/>
                                </pic:cNvPicPr>
                              </pic:nvPicPr>
                              <pic:blipFill>
                                <a:blip r:embed="rId41"/>
                                <a:stretch>
                                  <a:fillRect/>
                                </a:stretch>
                              </pic:blipFill>
                              <pic:spPr>
                                <a:xfrm>
                                  <a:off x="2478" y="2127"/>
                                  <a:ext cx="268" cy="418"/>
                                </a:xfrm>
                                <a:prstGeom prst="rect">
                                  <a:avLst/>
                                </a:prstGeom>
                                <a:noFill/>
                                <a:ln>
                                  <a:noFill/>
                                </a:ln>
                              </pic:spPr>
                            </pic:pic>
                            <pic:pic xmlns:pic="http://schemas.openxmlformats.org/drawingml/2006/picture">
                              <pic:nvPicPr>
                                <pic:cNvPr id="78" name="图片 72"/>
                                <pic:cNvPicPr>
                                  <a:picLocks noChangeAspect="1"/>
                                </pic:cNvPicPr>
                              </pic:nvPicPr>
                              <pic:blipFill>
                                <a:blip r:embed="rId42"/>
                                <a:stretch>
                                  <a:fillRect/>
                                </a:stretch>
                              </pic:blipFill>
                              <pic:spPr>
                                <a:xfrm>
                                  <a:off x="2478" y="1997"/>
                                  <a:ext cx="268" cy="749"/>
                                </a:xfrm>
                                <a:prstGeom prst="rect">
                                  <a:avLst/>
                                </a:prstGeom>
                                <a:noFill/>
                                <a:ln>
                                  <a:noFill/>
                                </a:ln>
                              </pic:spPr>
                            </pic:pic>
                            <wps:wsp>
                              <wps:cNvPr id="79" name="直接连接符 79"/>
                              <wps:cNvCnPr/>
                              <wps:spPr>
                                <a:xfrm>
                                  <a:off x="1969" y="2191"/>
                                  <a:ext cx="187" cy="0"/>
                                </a:xfrm>
                                <a:prstGeom prst="line">
                                  <a:avLst/>
                                </a:prstGeom>
                                <a:ln w="12496" cap="flat" cmpd="sng">
                                  <a:solidFill>
                                    <a:srgbClr val="000000"/>
                                  </a:solidFill>
                                  <a:prstDash val="solid"/>
                                  <a:headEnd type="none" w="med" len="med"/>
                                  <a:tailEnd type="none" w="med" len="med"/>
                                </a:ln>
                              </wps:spPr>
                              <wps:bodyPr upright="1"/>
                            </wps:wsp>
                            <wps:wsp>
                              <wps:cNvPr id="80" name="任意多边形 80"/>
                              <wps:cNvSpPr/>
                              <wps:spPr>
                                <a:xfrm>
                                  <a:off x="2135" y="2132"/>
                                  <a:ext cx="198" cy="119"/>
                                </a:xfrm>
                                <a:custGeom>
                                  <a:avLst/>
                                  <a:gdLst/>
                                  <a:ahLst/>
                                  <a:cxnLst/>
                                  <a:pathLst>
                                    <a:path w="198" h="119">
                                      <a:moveTo>
                                        <a:pt x="0" y="118"/>
                                      </a:moveTo>
                                      <a:lnTo>
                                        <a:pt x="0" y="0"/>
                                      </a:lnTo>
                                      <a:lnTo>
                                        <a:pt x="197" y="59"/>
                                      </a:lnTo>
                                      <a:lnTo>
                                        <a:pt x="0" y="118"/>
                                      </a:lnTo>
                                      <a:close/>
                                    </a:path>
                                  </a:pathLst>
                                </a:custGeom>
                                <a:solidFill>
                                  <a:srgbClr val="000000"/>
                                </a:solidFill>
                                <a:ln>
                                  <a:noFill/>
                                </a:ln>
                              </wps:spPr>
                              <wps:bodyPr upright="1"/>
                            </wps:wsp>
                            <wps:wsp>
                              <wps:cNvPr id="81" name="直接连接符 81"/>
                              <wps:cNvCnPr/>
                              <wps:spPr>
                                <a:xfrm>
                                  <a:off x="2898" y="2189"/>
                                  <a:ext cx="182" cy="0"/>
                                </a:xfrm>
                                <a:prstGeom prst="line">
                                  <a:avLst/>
                                </a:prstGeom>
                                <a:ln w="12496" cap="flat" cmpd="sng">
                                  <a:solidFill>
                                    <a:srgbClr val="000000"/>
                                  </a:solidFill>
                                  <a:prstDash val="solid"/>
                                  <a:headEnd type="none" w="med" len="med"/>
                                  <a:tailEnd type="none" w="med" len="med"/>
                                </a:ln>
                              </wps:spPr>
                              <wps:bodyPr upright="1"/>
                            </wps:wsp>
                            <wps:wsp>
                              <wps:cNvPr id="82" name="任意多边形 82"/>
                              <wps:cNvSpPr/>
                              <wps:spPr>
                                <a:xfrm>
                                  <a:off x="3059" y="2129"/>
                                  <a:ext cx="198" cy="119"/>
                                </a:xfrm>
                                <a:custGeom>
                                  <a:avLst/>
                                  <a:gdLst/>
                                  <a:ahLst/>
                                  <a:cxnLst/>
                                  <a:pathLst>
                                    <a:path w="198" h="119">
                                      <a:moveTo>
                                        <a:pt x="0" y="118"/>
                                      </a:moveTo>
                                      <a:lnTo>
                                        <a:pt x="0" y="0"/>
                                      </a:lnTo>
                                      <a:lnTo>
                                        <a:pt x="197" y="59"/>
                                      </a:lnTo>
                                      <a:lnTo>
                                        <a:pt x="0" y="118"/>
                                      </a:lnTo>
                                      <a:close/>
                                    </a:path>
                                  </a:pathLst>
                                </a:custGeom>
                                <a:solidFill>
                                  <a:srgbClr val="000000"/>
                                </a:solidFill>
                                <a:ln>
                                  <a:noFill/>
                                </a:ln>
                              </wps:spPr>
                              <wps:bodyPr upright="1"/>
                            </wps:wsp>
                            <pic:pic xmlns:pic="http://schemas.openxmlformats.org/drawingml/2006/picture">
                              <pic:nvPicPr>
                                <pic:cNvPr id="83" name="图片 77"/>
                                <pic:cNvPicPr>
                                  <a:picLocks noChangeAspect="1"/>
                                </pic:cNvPicPr>
                              </pic:nvPicPr>
                              <pic:blipFill>
                                <a:blip r:embed="rId43"/>
                                <a:stretch>
                                  <a:fillRect/>
                                </a:stretch>
                              </pic:blipFill>
                              <pic:spPr>
                                <a:xfrm>
                                  <a:off x="1890" y="11"/>
                                  <a:ext cx="1242" cy="567"/>
                                </a:xfrm>
                                <a:prstGeom prst="rect">
                                  <a:avLst/>
                                </a:prstGeom>
                                <a:noFill/>
                                <a:ln>
                                  <a:noFill/>
                                </a:ln>
                              </pic:spPr>
                            </pic:pic>
                            <pic:pic xmlns:pic="http://schemas.openxmlformats.org/drawingml/2006/picture">
                              <pic:nvPicPr>
                                <pic:cNvPr id="84" name="图片 78"/>
                                <pic:cNvPicPr>
                                  <a:picLocks noChangeAspect="1"/>
                                </pic:cNvPicPr>
                              </pic:nvPicPr>
                              <pic:blipFill>
                                <a:blip r:embed="rId44"/>
                                <a:stretch>
                                  <a:fillRect/>
                                </a:stretch>
                              </pic:blipFill>
                              <pic:spPr>
                                <a:xfrm>
                                  <a:off x="1992" y="139"/>
                                  <a:ext cx="1038" cy="362"/>
                                </a:xfrm>
                                <a:prstGeom prst="rect">
                                  <a:avLst/>
                                </a:prstGeom>
                                <a:noFill/>
                                <a:ln>
                                  <a:noFill/>
                                </a:ln>
                              </pic:spPr>
                            </pic:pic>
                            <pic:pic xmlns:pic="http://schemas.openxmlformats.org/drawingml/2006/picture">
                              <pic:nvPicPr>
                                <pic:cNvPr id="85" name="图片 79"/>
                                <pic:cNvPicPr>
                                  <a:picLocks noChangeAspect="1"/>
                                </pic:cNvPicPr>
                              </pic:nvPicPr>
                              <pic:blipFill>
                                <a:blip r:embed="rId45"/>
                                <a:stretch>
                                  <a:fillRect/>
                                </a:stretch>
                              </pic:blipFill>
                              <pic:spPr>
                                <a:xfrm>
                                  <a:off x="2798" y="108"/>
                                  <a:ext cx="327" cy="392"/>
                                </a:xfrm>
                                <a:prstGeom prst="rect">
                                  <a:avLst/>
                                </a:prstGeom>
                                <a:noFill/>
                                <a:ln>
                                  <a:noFill/>
                                </a:ln>
                              </pic:spPr>
                            </pic:pic>
                            <wps:wsp>
                              <wps:cNvPr id="86" name="直接连接符 86"/>
                              <wps:cNvCnPr/>
                              <wps:spPr>
                                <a:xfrm>
                                  <a:off x="3423" y="293"/>
                                  <a:ext cx="0" cy="482"/>
                                </a:xfrm>
                                <a:prstGeom prst="line">
                                  <a:avLst/>
                                </a:prstGeom>
                                <a:ln w="12537" cap="flat" cmpd="sng">
                                  <a:solidFill>
                                    <a:srgbClr val="000000"/>
                                  </a:solidFill>
                                  <a:prstDash val="solid"/>
                                  <a:headEnd type="none" w="med" len="med"/>
                                  <a:tailEnd type="none" w="med" len="med"/>
                                </a:ln>
                              </wps:spPr>
                              <wps:bodyPr upright="1"/>
                            </wps:wsp>
                            <wps:wsp>
                              <wps:cNvPr id="87" name="任意多边形 87"/>
                              <wps:cNvSpPr/>
                              <wps:spPr>
                                <a:xfrm>
                                  <a:off x="3364" y="755"/>
                                  <a:ext cx="119" cy="197"/>
                                </a:xfrm>
                                <a:custGeom>
                                  <a:avLst/>
                                  <a:gdLst/>
                                  <a:ahLst/>
                                  <a:cxnLst/>
                                  <a:pathLst>
                                    <a:path w="119" h="197">
                                      <a:moveTo>
                                        <a:pt x="59" y="197"/>
                                      </a:moveTo>
                                      <a:lnTo>
                                        <a:pt x="0" y="0"/>
                                      </a:lnTo>
                                      <a:lnTo>
                                        <a:pt x="119" y="0"/>
                                      </a:lnTo>
                                      <a:lnTo>
                                        <a:pt x="59" y="197"/>
                                      </a:lnTo>
                                      <a:close/>
                                    </a:path>
                                  </a:pathLst>
                                </a:custGeom>
                                <a:solidFill>
                                  <a:srgbClr val="000000"/>
                                </a:solidFill>
                                <a:ln>
                                  <a:noFill/>
                                </a:ln>
                              </wps:spPr>
                              <wps:bodyPr upright="1"/>
                            </wps:wsp>
                            <wps:wsp>
                              <wps:cNvPr id="90" name="直接连接符 90"/>
                              <wps:cNvCnPr/>
                              <wps:spPr>
                                <a:xfrm flipH="1">
                                  <a:off x="3127" y="290"/>
                                  <a:ext cx="296" cy="0"/>
                                </a:xfrm>
                                <a:prstGeom prst="line">
                                  <a:avLst/>
                                </a:prstGeom>
                                <a:ln w="11995" cap="flat" cmpd="sng">
                                  <a:solidFill>
                                    <a:srgbClr val="000000"/>
                                  </a:solidFill>
                                  <a:prstDash val="solid"/>
                                  <a:headEnd type="none" w="med" len="med"/>
                                  <a:tailEnd type="none" w="med" len="med"/>
                                </a:ln>
                              </wps:spPr>
                              <wps:bodyPr upright="1"/>
                            </wps:wsp>
                            <pic:pic xmlns:pic="http://schemas.openxmlformats.org/drawingml/2006/picture">
                              <pic:nvPicPr>
                                <pic:cNvPr id="94" name="图片 83"/>
                                <pic:cNvPicPr>
                                  <a:picLocks noChangeAspect="1"/>
                                </pic:cNvPicPr>
                              </pic:nvPicPr>
                              <pic:blipFill>
                                <a:blip r:embed="rId46"/>
                                <a:stretch>
                                  <a:fillRect/>
                                </a:stretch>
                              </pic:blipFill>
                              <pic:spPr>
                                <a:xfrm>
                                  <a:off x="3250" y="953"/>
                                  <a:ext cx="569" cy="2364"/>
                                </a:xfrm>
                                <a:prstGeom prst="rect">
                                  <a:avLst/>
                                </a:prstGeom>
                                <a:noFill/>
                                <a:ln>
                                  <a:noFill/>
                                </a:ln>
                              </pic:spPr>
                            </pic:pic>
                            <pic:pic xmlns:pic="http://schemas.openxmlformats.org/drawingml/2006/picture">
                              <pic:nvPicPr>
                                <pic:cNvPr id="96" name="图片 84"/>
                                <pic:cNvPicPr>
                                  <a:picLocks noChangeAspect="1"/>
                                </pic:cNvPicPr>
                              </pic:nvPicPr>
                              <pic:blipFill>
                                <a:blip r:embed="rId47"/>
                                <a:stretch>
                                  <a:fillRect/>
                                </a:stretch>
                              </pic:blipFill>
                              <pic:spPr>
                                <a:xfrm>
                                  <a:off x="3402" y="1480"/>
                                  <a:ext cx="268" cy="688"/>
                                </a:xfrm>
                                <a:prstGeom prst="rect">
                                  <a:avLst/>
                                </a:prstGeom>
                                <a:noFill/>
                                <a:ln>
                                  <a:noFill/>
                                </a:ln>
                              </pic:spPr>
                            </pic:pic>
                            <pic:pic xmlns:pic="http://schemas.openxmlformats.org/drawingml/2006/picture">
                              <pic:nvPicPr>
                                <pic:cNvPr id="97" name="图片 85"/>
                                <pic:cNvPicPr>
                                  <a:picLocks noChangeAspect="1"/>
                                </pic:cNvPicPr>
                              </pic:nvPicPr>
                              <pic:blipFill>
                                <a:blip r:embed="rId48"/>
                                <a:stretch>
                                  <a:fillRect/>
                                </a:stretch>
                              </pic:blipFill>
                              <pic:spPr>
                                <a:xfrm>
                                  <a:off x="3402" y="1931"/>
                                  <a:ext cx="268" cy="832"/>
                                </a:xfrm>
                                <a:prstGeom prst="rect">
                                  <a:avLst/>
                                </a:prstGeom>
                                <a:noFill/>
                                <a:ln>
                                  <a:noFill/>
                                </a:ln>
                              </pic:spPr>
                            </pic:pic>
                            <pic:pic xmlns:pic="http://schemas.openxmlformats.org/drawingml/2006/picture">
                              <pic:nvPicPr>
                                <pic:cNvPr id="98" name="图片 86"/>
                                <pic:cNvPicPr>
                                  <a:picLocks noChangeAspect="1"/>
                                </pic:cNvPicPr>
                              </pic:nvPicPr>
                              <pic:blipFill>
                                <a:blip r:embed="rId8"/>
                                <a:stretch>
                                  <a:fillRect/>
                                </a:stretch>
                              </pic:blipFill>
                              <pic:spPr>
                                <a:xfrm>
                                  <a:off x="3402" y="2526"/>
                                  <a:ext cx="268" cy="437"/>
                                </a:xfrm>
                                <a:prstGeom prst="rect">
                                  <a:avLst/>
                                </a:prstGeom>
                                <a:noFill/>
                                <a:ln>
                                  <a:noFill/>
                                </a:ln>
                              </pic:spPr>
                            </pic:pic>
                            <pic:pic xmlns:pic="http://schemas.openxmlformats.org/drawingml/2006/picture">
                              <pic:nvPicPr>
                                <pic:cNvPr id="99" name="图片 87"/>
                                <pic:cNvPicPr>
                                  <a:picLocks noChangeAspect="1"/>
                                </pic:cNvPicPr>
                              </pic:nvPicPr>
                              <pic:blipFill>
                                <a:blip r:embed="rId24"/>
                                <a:stretch>
                                  <a:fillRect/>
                                </a:stretch>
                              </pic:blipFill>
                              <pic:spPr>
                                <a:xfrm>
                                  <a:off x="3402" y="2002"/>
                                  <a:ext cx="48" cy="437"/>
                                </a:xfrm>
                                <a:prstGeom prst="rect">
                                  <a:avLst/>
                                </a:prstGeom>
                                <a:noFill/>
                                <a:ln>
                                  <a:noFill/>
                                </a:ln>
                              </pic:spPr>
                            </pic:pic>
                            <wps:wsp>
                              <wps:cNvPr id="100" name="直接连接符 100"/>
                              <wps:cNvCnPr/>
                              <wps:spPr>
                                <a:xfrm>
                                  <a:off x="8626" y="2215"/>
                                  <a:ext cx="226" cy="0"/>
                                </a:xfrm>
                                <a:prstGeom prst="line">
                                  <a:avLst/>
                                </a:prstGeom>
                                <a:ln w="12494" cap="flat" cmpd="sng">
                                  <a:solidFill>
                                    <a:srgbClr val="000000"/>
                                  </a:solidFill>
                                  <a:prstDash val="solid"/>
                                  <a:headEnd type="none" w="med" len="med"/>
                                  <a:tailEnd type="none" w="med" len="med"/>
                                </a:ln>
                              </wps:spPr>
                              <wps:bodyPr upright="1"/>
                            </wps:wsp>
                            <wps:wsp>
                              <wps:cNvPr id="101" name="任意多边形 101"/>
                              <wps:cNvSpPr/>
                              <wps:spPr>
                                <a:xfrm>
                                  <a:off x="8832" y="2155"/>
                                  <a:ext cx="198" cy="119"/>
                                </a:xfrm>
                                <a:custGeom>
                                  <a:avLst/>
                                  <a:gdLst/>
                                  <a:ahLst/>
                                  <a:cxnLst/>
                                  <a:pathLst>
                                    <a:path w="198" h="119">
                                      <a:moveTo>
                                        <a:pt x="0" y="118"/>
                                      </a:moveTo>
                                      <a:lnTo>
                                        <a:pt x="1" y="0"/>
                                      </a:lnTo>
                                      <a:lnTo>
                                        <a:pt x="198" y="59"/>
                                      </a:lnTo>
                                      <a:lnTo>
                                        <a:pt x="0" y="118"/>
                                      </a:lnTo>
                                      <a:close/>
                                    </a:path>
                                  </a:pathLst>
                                </a:custGeom>
                                <a:solidFill>
                                  <a:srgbClr val="000000"/>
                                </a:solidFill>
                                <a:ln>
                                  <a:noFill/>
                                </a:ln>
                              </wps:spPr>
                              <wps:bodyPr upright="1"/>
                            </wps:wsp>
                            <pic:pic xmlns:pic="http://schemas.openxmlformats.org/drawingml/2006/picture">
                              <pic:nvPicPr>
                                <pic:cNvPr id="102" name="图片 90"/>
                                <pic:cNvPicPr>
                                  <a:picLocks noChangeAspect="1"/>
                                </pic:cNvPicPr>
                              </pic:nvPicPr>
                              <pic:blipFill>
                                <a:blip r:embed="rId49"/>
                                <a:stretch>
                                  <a:fillRect/>
                                </a:stretch>
                              </pic:blipFill>
                              <pic:spPr>
                                <a:xfrm>
                                  <a:off x="3719" y="0"/>
                                  <a:ext cx="860" cy="315"/>
                                </a:xfrm>
                                <a:prstGeom prst="rect">
                                  <a:avLst/>
                                </a:prstGeom>
                                <a:noFill/>
                                <a:ln>
                                  <a:noFill/>
                                </a:ln>
                              </pic:spPr>
                            </pic:pic>
                            <pic:pic xmlns:pic="http://schemas.openxmlformats.org/drawingml/2006/picture">
                              <pic:nvPicPr>
                                <pic:cNvPr id="103" name="图片 91"/>
                                <pic:cNvPicPr>
                                  <a:picLocks noChangeAspect="1"/>
                                </pic:cNvPicPr>
                              </pic:nvPicPr>
                              <pic:blipFill>
                                <a:blip r:embed="rId50"/>
                                <a:stretch>
                                  <a:fillRect/>
                                </a:stretch>
                              </pic:blipFill>
                              <pic:spPr>
                                <a:xfrm>
                                  <a:off x="3762" y="0"/>
                                  <a:ext cx="768" cy="317"/>
                                </a:xfrm>
                                <a:prstGeom prst="rect">
                                  <a:avLst/>
                                </a:prstGeom>
                                <a:noFill/>
                                <a:ln>
                                  <a:noFill/>
                                </a:ln>
                              </pic:spPr>
                            </pic:pic>
                            <pic:pic xmlns:pic="http://schemas.openxmlformats.org/drawingml/2006/picture">
                              <pic:nvPicPr>
                                <pic:cNvPr id="104" name="图片 92"/>
                                <pic:cNvPicPr>
                                  <a:picLocks noChangeAspect="1"/>
                                </pic:cNvPicPr>
                              </pic:nvPicPr>
                              <pic:blipFill>
                                <a:blip r:embed="rId51"/>
                                <a:stretch>
                                  <a:fillRect/>
                                </a:stretch>
                              </pic:blipFill>
                              <pic:spPr>
                                <a:xfrm>
                                  <a:off x="4292" y="0"/>
                                  <a:ext cx="287" cy="317"/>
                                </a:xfrm>
                                <a:prstGeom prst="rect">
                                  <a:avLst/>
                                </a:prstGeom>
                                <a:noFill/>
                                <a:ln>
                                  <a:noFill/>
                                </a:ln>
                              </pic:spPr>
                            </pic:pic>
                            <pic:pic xmlns:pic="http://schemas.openxmlformats.org/drawingml/2006/picture">
                              <pic:nvPicPr>
                                <pic:cNvPr id="105" name="图片 93"/>
                                <pic:cNvPicPr>
                                  <a:picLocks noChangeAspect="1"/>
                                </pic:cNvPicPr>
                              </pic:nvPicPr>
                              <pic:blipFill>
                                <a:blip r:embed="rId52"/>
                                <a:stretch>
                                  <a:fillRect/>
                                </a:stretch>
                              </pic:blipFill>
                              <pic:spPr>
                                <a:xfrm>
                                  <a:off x="5771" y="0"/>
                                  <a:ext cx="730" cy="315"/>
                                </a:xfrm>
                                <a:prstGeom prst="rect">
                                  <a:avLst/>
                                </a:prstGeom>
                                <a:noFill/>
                                <a:ln>
                                  <a:noFill/>
                                </a:ln>
                              </pic:spPr>
                            </pic:pic>
                            <pic:pic xmlns:pic="http://schemas.openxmlformats.org/drawingml/2006/picture">
                              <pic:nvPicPr>
                                <pic:cNvPr id="106" name="图片 94"/>
                                <pic:cNvPicPr>
                                  <a:picLocks noChangeAspect="1"/>
                                </pic:cNvPicPr>
                              </pic:nvPicPr>
                              <pic:blipFill>
                                <a:blip r:embed="rId53"/>
                                <a:stretch>
                                  <a:fillRect/>
                                </a:stretch>
                              </pic:blipFill>
                              <pic:spPr>
                                <a:xfrm>
                                  <a:off x="5823" y="0"/>
                                  <a:ext cx="621" cy="317"/>
                                </a:xfrm>
                                <a:prstGeom prst="rect">
                                  <a:avLst/>
                                </a:prstGeom>
                                <a:noFill/>
                                <a:ln>
                                  <a:noFill/>
                                </a:ln>
                              </pic:spPr>
                            </pic:pic>
                            <pic:pic xmlns:pic="http://schemas.openxmlformats.org/drawingml/2006/picture">
                              <pic:nvPicPr>
                                <pic:cNvPr id="107" name="图片 95"/>
                                <pic:cNvPicPr>
                                  <a:picLocks noChangeAspect="1"/>
                                </pic:cNvPicPr>
                              </pic:nvPicPr>
                              <pic:blipFill>
                                <a:blip r:embed="rId54"/>
                                <a:stretch>
                                  <a:fillRect/>
                                </a:stretch>
                              </pic:blipFill>
                              <pic:spPr>
                                <a:xfrm>
                                  <a:off x="6207" y="0"/>
                                  <a:ext cx="294" cy="317"/>
                                </a:xfrm>
                                <a:prstGeom prst="rect">
                                  <a:avLst/>
                                </a:prstGeom>
                                <a:noFill/>
                                <a:ln>
                                  <a:noFill/>
                                </a:ln>
                              </pic:spPr>
                            </pic:pic>
                            <pic:pic xmlns:pic="http://schemas.openxmlformats.org/drawingml/2006/picture">
                              <pic:nvPicPr>
                                <pic:cNvPr id="108" name="图片 96"/>
                                <pic:cNvPicPr>
                                  <a:picLocks noChangeAspect="1"/>
                                </pic:cNvPicPr>
                              </pic:nvPicPr>
                              <pic:blipFill>
                                <a:blip r:embed="rId5"/>
                                <a:stretch>
                                  <a:fillRect/>
                                </a:stretch>
                              </pic:blipFill>
                              <pic:spPr>
                                <a:xfrm>
                                  <a:off x="4205" y="953"/>
                                  <a:ext cx="569" cy="2364"/>
                                </a:xfrm>
                                <a:prstGeom prst="rect">
                                  <a:avLst/>
                                </a:prstGeom>
                                <a:noFill/>
                                <a:ln>
                                  <a:noFill/>
                                </a:ln>
                              </pic:spPr>
                            </pic:pic>
                            <pic:pic xmlns:pic="http://schemas.openxmlformats.org/drawingml/2006/picture">
                              <pic:nvPicPr>
                                <pic:cNvPr id="109" name="图片 97"/>
                                <pic:cNvPicPr>
                                  <a:picLocks noChangeAspect="1"/>
                                </pic:cNvPicPr>
                              </pic:nvPicPr>
                              <pic:blipFill>
                                <a:blip r:embed="rId55"/>
                                <a:stretch>
                                  <a:fillRect/>
                                </a:stretch>
                              </pic:blipFill>
                              <pic:spPr>
                                <a:xfrm>
                                  <a:off x="4356" y="1716"/>
                                  <a:ext cx="268" cy="834"/>
                                </a:xfrm>
                                <a:prstGeom prst="rect">
                                  <a:avLst/>
                                </a:prstGeom>
                                <a:noFill/>
                                <a:ln>
                                  <a:noFill/>
                                </a:ln>
                              </pic:spPr>
                            </pic:pic>
                            <pic:pic xmlns:pic="http://schemas.openxmlformats.org/drawingml/2006/picture">
                              <pic:nvPicPr>
                                <pic:cNvPr id="110" name="图片 98"/>
                                <pic:cNvPicPr>
                                  <a:picLocks noChangeAspect="1"/>
                                </pic:cNvPicPr>
                              </pic:nvPicPr>
                              <pic:blipFill>
                                <a:blip r:embed="rId8"/>
                                <a:stretch>
                                  <a:fillRect/>
                                </a:stretch>
                              </pic:blipFill>
                              <pic:spPr>
                                <a:xfrm>
                                  <a:off x="4356" y="2313"/>
                                  <a:ext cx="268" cy="437"/>
                                </a:xfrm>
                                <a:prstGeom prst="rect">
                                  <a:avLst/>
                                </a:prstGeom>
                                <a:noFill/>
                                <a:ln>
                                  <a:noFill/>
                                </a:ln>
                              </pic:spPr>
                            </pic:pic>
                            <wps:wsp>
                              <wps:cNvPr id="111" name="直接连接符 111"/>
                              <wps:cNvCnPr/>
                              <wps:spPr>
                                <a:xfrm flipV="1">
                                  <a:off x="3871" y="2205"/>
                                  <a:ext cx="159" cy="1"/>
                                </a:xfrm>
                                <a:prstGeom prst="line">
                                  <a:avLst/>
                                </a:prstGeom>
                                <a:ln w="12496" cap="flat" cmpd="sng">
                                  <a:solidFill>
                                    <a:srgbClr val="000000"/>
                                  </a:solidFill>
                                  <a:prstDash val="solid"/>
                                  <a:headEnd type="none" w="med" len="med"/>
                                  <a:tailEnd type="none" w="med" len="med"/>
                                </a:ln>
                              </wps:spPr>
                              <wps:bodyPr upright="1"/>
                            </wps:wsp>
                            <wps:wsp>
                              <wps:cNvPr id="112" name="任意多边形 112"/>
                              <wps:cNvSpPr/>
                              <wps:spPr>
                                <a:xfrm>
                                  <a:off x="4010" y="2146"/>
                                  <a:ext cx="198" cy="119"/>
                                </a:xfrm>
                                <a:custGeom>
                                  <a:avLst/>
                                  <a:gdLst/>
                                  <a:ahLst/>
                                  <a:cxnLst/>
                                  <a:pathLst>
                                    <a:path w="198" h="119">
                                      <a:moveTo>
                                        <a:pt x="0" y="0"/>
                                      </a:moveTo>
                                      <a:lnTo>
                                        <a:pt x="0" y="118"/>
                                      </a:lnTo>
                                      <a:lnTo>
                                        <a:pt x="197" y="59"/>
                                      </a:lnTo>
                                      <a:lnTo>
                                        <a:pt x="0" y="0"/>
                                      </a:lnTo>
                                      <a:close/>
                                    </a:path>
                                  </a:pathLst>
                                </a:custGeom>
                                <a:solidFill>
                                  <a:srgbClr val="000000"/>
                                </a:solidFill>
                                <a:ln>
                                  <a:noFill/>
                                </a:ln>
                              </wps:spPr>
                              <wps:bodyPr upright="1"/>
                            </wps:wsp>
                            <wps:wsp>
                              <wps:cNvPr id="113" name="直接连接符 113"/>
                              <wps:cNvCnPr/>
                              <wps:spPr>
                                <a:xfrm>
                                  <a:off x="5473" y="3823"/>
                                  <a:ext cx="0" cy="705"/>
                                </a:xfrm>
                                <a:prstGeom prst="line">
                                  <a:avLst/>
                                </a:prstGeom>
                                <a:ln w="12035" cap="flat" cmpd="sng">
                                  <a:solidFill>
                                    <a:srgbClr val="000000"/>
                                  </a:solidFill>
                                  <a:prstDash val="solid"/>
                                  <a:headEnd type="none" w="med" len="med"/>
                                  <a:tailEnd type="none" w="med" len="med"/>
                                </a:ln>
                              </wps:spPr>
                              <wps:bodyPr upright="1"/>
                            </wps:wsp>
                            <pic:pic xmlns:pic="http://schemas.openxmlformats.org/drawingml/2006/picture">
                              <pic:nvPicPr>
                                <pic:cNvPr id="114" name="图片 102"/>
                                <pic:cNvPicPr>
                                  <a:picLocks noChangeAspect="1"/>
                                </pic:cNvPicPr>
                              </pic:nvPicPr>
                              <pic:blipFill>
                                <a:blip r:embed="rId56"/>
                                <a:stretch>
                                  <a:fillRect/>
                                </a:stretch>
                              </pic:blipFill>
                              <pic:spPr>
                                <a:xfrm>
                                  <a:off x="1407" y="953"/>
                                  <a:ext cx="567" cy="2364"/>
                                </a:xfrm>
                                <a:prstGeom prst="rect">
                                  <a:avLst/>
                                </a:prstGeom>
                                <a:noFill/>
                                <a:ln>
                                  <a:noFill/>
                                </a:ln>
                              </pic:spPr>
                            </pic:pic>
                            <pic:pic xmlns:pic="http://schemas.openxmlformats.org/drawingml/2006/picture">
                              <pic:nvPicPr>
                                <pic:cNvPr id="115" name="图片 103"/>
                                <pic:cNvPicPr>
                                  <a:picLocks noChangeAspect="1"/>
                                </pic:cNvPicPr>
                              </pic:nvPicPr>
                              <pic:blipFill>
                                <a:blip r:embed="rId57"/>
                                <a:stretch>
                                  <a:fillRect/>
                                </a:stretch>
                              </pic:blipFill>
                              <pic:spPr>
                                <a:xfrm>
                                  <a:off x="1556" y="1095"/>
                                  <a:ext cx="266" cy="2074"/>
                                </a:xfrm>
                                <a:prstGeom prst="rect">
                                  <a:avLst/>
                                </a:prstGeom>
                                <a:noFill/>
                                <a:ln>
                                  <a:noFill/>
                                </a:ln>
                              </pic:spPr>
                            </pic:pic>
                            <pic:pic xmlns:pic="http://schemas.openxmlformats.org/drawingml/2006/picture">
                              <pic:nvPicPr>
                                <pic:cNvPr id="116" name="图片 104"/>
                                <pic:cNvPicPr>
                                  <a:picLocks noChangeAspect="1"/>
                                </pic:cNvPicPr>
                              </pic:nvPicPr>
                              <pic:blipFill>
                                <a:blip r:embed="rId58"/>
                                <a:stretch>
                                  <a:fillRect/>
                                </a:stretch>
                              </pic:blipFill>
                              <pic:spPr>
                                <a:xfrm>
                                  <a:off x="1556" y="2913"/>
                                  <a:ext cx="266" cy="466"/>
                                </a:xfrm>
                                <a:prstGeom prst="rect">
                                  <a:avLst/>
                                </a:prstGeom>
                                <a:noFill/>
                                <a:ln>
                                  <a:noFill/>
                                </a:ln>
                              </pic:spPr>
                            </pic:pic>
                            <wps:wsp>
                              <wps:cNvPr id="117" name="直接连接符 117"/>
                              <wps:cNvCnPr/>
                              <wps:spPr>
                                <a:xfrm>
                                  <a:off x="4490" y="3313"/>
                                  <a:ext cx="0" cy="758"/>
                                </a:xfrm>
                                <a:prstGeom prst="line">
                                  <a:avLst/>
                                </a:prstGeom>
                                <a:ln w="12537" cap="flat" cmpd="sng">
                                  <a:solidFill>
                                    <a:srgbClr val="000000"/>
                                  </a:solidFill>
                                  <a:prstDash val="solid"/>
                                  <a:headEnd type="none" w="med" len="med"/>
                                  <a:tailEnd type="none" w="med" len="med"/>
                                </a:ln>
                              </wps:spPr>
                              <wps:bodyPr upright="1"/>
                            </wps:wsp>
                            <wps:wsp>
                              <wps:cNvPr id="118" name="任意多边形 118"/>
                              <wps:cNvSpPr/>
                              <wps:spPr>
                                <a:xfrm>
                                  <a:off x="4430" y="4051"/>
                                  <a:ext cx="119" cy="197"/>
                                </a:xfrm>
                                <a:custGeom>
                                  <a:avLst/>
                                  <a:gdLst/>
                                  <a:ahLst/>
                                  <a:cxnLst/>
                                  <a:pathLst>
                                    <a:path w="119" h="197">
                                      <a:moveTo>
                                        <a:pt x="59" y="197"/>
                                      </a:moveTo>
                                      <a:lnTo>
                                        <a:pt x="0" y="0"/>
                                      </a:lnTo>
                                      <a:lnTo>
                                        <a:pt x="118" y="0"/>
                                      </a:lnTo>
                                      <a:lnTo>
                                        <a:pt x="59" y="197"/>
                                      </a:lnTo>
                                      <a:close/>
                                    </a:path>
                                  </a:pathLst>
                                </a:custGeom>
                                <a:solidFill>
                                  <a:srgbClr val="000000"/>
                                </a:solidFill>
                                <a:ln>
                                  <a:noFill/>
                                </a:ln>
                              </wps:spPr>
                              <wps:bodyPr upright="1"/>
                            </wps:wsp>
                            <wps:wsp>
                              <wps:cNvPr id="119" name="直接连接符 119"/>
                              <wps:cNvCnPr/>
                              <wps:spPr>
                                <a:xfrm>
                                  <a:off x="1898" y="3313"/>
                                  <a:ext cx="0" cy="410"/>
                                </a:xfrm>
                                <a:prstGeom prst="line">
                                  <a:avLst/>
                                </a:prstGeom>
                                <a:ln w="12036" cap="flat" cmpd="sng">
                                  <a:solidFill>
                                    <a:srgbClr val="000000"/>
                                  </a:solidFill>
                                  <a:prstDash val="solid"/>
                                  <a:headEnd type="none" w="med" len="med"/>
                                  <a:tailEnd type="none" w="med" len="med"/>
                                </a:ln>
                              </wps:spPr>
                              <wps:bodyPr upright="1"/>
                            </wps:wsp>
                            <wps:wsp>
                              <wps:cNvPr id="121" name="直接连接符 121"/>
                              <wps:cNvCnPr/>
                              <wps:spPr>
                                <a:xfrm flipH="1">
                                  <a:off x="1898" y="3723"/>
                                  <a:ext cx="1496" cy="0"/>
                                </a:xfrm>
                                <a:prstGeom prst="line">
                                  <a:avLst/>
                                </a:prstGeom>
                                <a:ln w="11994" cap="flat" cmpd="sng">
                                  <a:solidFill>
                                    <a:srgbClr val="000000"/>
                                  </a:solidFill>
                                  <a:prstDash val="solid"/>
                                  <a:headEnd type="none" w="med" len="med"/>
                                  <a:tailEnd type="none" w="med" len="med"/>
                                </a:ln>
                              </wps:spPr>
                              <wps:bodyPr upright="1"/>
                            </wps:wsp>
                            <wps:wsp>
                              <wps:cNvPr id="122" name="直接连接符 122"/>
                              <wps:cNvCnPr/>
                              <wps:spPr>
                                <a:xfrm flipV="1">
                                  <a:off x="3395" y="3461"/>
                                  <a:ext cx="0" cy="263"/>
                                </a:xfrm>
                                <a:prstGeom prst="line">
                                  <a:avLst/>
                                </a:prstGeom>
                                <a:ln w="12538" cap="flat" cmpd="sng">
                                  <a:solidFill>
                                    <a:srgbClr val="000000"/>
                                  </a:solidFill>
                                  <a:prstDash val="solid"/>
                                  <a:headEnd type="none" w="med" len="med"/>
                                  <a:tailEnd type="none" w="med" len="med"/>
                                </a:ln>
                              </wps:spPr>
                              <wps:bodyPr upright="1"/>
                            </wps:wsp>
                            <wps:wsp>
                              <wps:cNvPr id="123" name="任意多边形 123"/>
                              <wps:cNvSpPr/>
                              <wps:spPr>
                                <a:xfrm>
                                  <a:off x="3335" y="3284"/>
                                  <a:ext cx="119" cy="197"/>
                                </a:xfrm>
                                <a:custGeom>
                                  <a:avLst/>
                                  <a:gdLst/>
                                  <a:ahLst/>
                                  <a:cxnLst/>
                                  <a:pathLst>
                                    <a:path w="119" h="197">
                                      <a:moveTo>
                                        <a:pt x="59" y="0"/>
                                      </a:moveTo>
                                      <a:lnTo>
                                        <a:pt x="0" y="197"/>
                                      </a:lnTo>
                                      <a:lnTo>
                                        <a:pt x="118" y="197"/>
                                      </a:lnTo>
                                      <a:lnTo>
                                        <a:pt x="59" y="0"/>
                                      </a:lnTo>
                                      <a:close/>
                                    </a:path>
                                  </a:pathLst>
                                </a:custGeom>
                                <a:solidFill>
                                  <a:srgbClr val="000000"/>
                                </a:solidFill>
                                <a:ln>
                                  <a:noFill/>
                                </a:ln>
                              </wps:spPr>
                              <wps:bodyPr upright="1"/>
                            </wps:wsp>
                            <pic:pic xmlns:pic="http://schemas.openxmlformats.org/drawingml/2006/picture">
                              <pic:nvPicPr>
                                <pic:cNvPr id="124" name="图片 111"/>
                                <pic:cNvPicPr>
                                  <a:picLocks noChangeAspect="1"/>
                                </pic:cNvPicPr>
                              </pic:nvPicPr>
                              <pic:blipFill>
                                <a:blip r:embed="rId59"/>
                                <a:stretch>
                                  <a:fillRect/>
                                </a:stretch>
                              </pic:blipFill>
                              <pic:spPr>
                                <a:xfrm>
                                  <a:off x="2106" y="3246"/>
                                  <a:ext cx="1017" cy="680"/>
                                </a:xfrm>
                                <a:prstGeom prst="rect">
                                  <a:avLst/>
                                </a:prstGeom>
                                <a:noFill/>
                                <a:ln>
                                  <a:noFill/>
                                </a:ln>
                              </pic:spPr>
                            </pic:pic>
                            <pic:pic xmlns:pic="http://schemas.openxmlformats.org/drawingml/2006/picture">
                              <pic:nvPicPr>
                                <pic:cNvPr id="125" name="图片 112"/>
                                <pic:cNvPicPr>
                                  <a:picLocks noChangeAspect="1"/>
                                </pic:cNvPicPr>
                              </pic:nvPicPr>
                              <pic:blipFill>
                                <a:blip r:embed="rId60"/>
                                <a:stretch>
                                  <a:fillRect/>
                                </a:stretch>
                              </pic:blipFill>
                              <pic:spPr>
                                <a:xfrm>
                                  <a:off x="2302" y="3430"/>
                                  <a:ext cx="624" cy="364"/>
                                </a:xfrm>
                                <a:prstGeom prst="rect">
                                  <a:avLst/>
                                </a:prstGeom>
                                <a:noFill/>
                                <a:ln>
                                  <a:noFill/>
                                </a:ln>
                              </pic:spPr>
                            </pic:pic>
                            <pic:pic xmlns:pic="http://schemas.openxmlformats.org/drawingml/2006/picture">
                              <pic:nvPicPr>
                                <pic:cNvPr id="126" name="图片 113"/>
                                <pic:cNvPicPr>
                                  <a:picLocks noChangeAspect="1"/>
                                </pic:cNvPicPr>
                              </pic:nvPicPr>
                              <pic:blipFill>
                                <a:blip r:embed="rId61"/>
                                <a:stretch>
                                  <a:fillRect/>
                                </a:stretch>
                              </pic:blipFill>
                              <pic:spPr>
                                <a:xfrm>
                                  <a:off x="2677" y="3364"/>
                                  <a:ext cx="448" cy="506"/>
                                </a:xfrm>
                                <a:prstGeom prst="rect">
                                  <a:avLst/>
                                </a:prstGeom>
                                <a:noFill/>
                                <a:ln>
                                  <a:noFill/>
                                </a:ln>
                              </pic:spPr>
                            </pic:pic>
                            <pic:pic xmlns:pic="http://schemas.openxmlformats.org/drawingml/2006/picture">
                              <pic:nvPicPr>
                                <pic:cNvPr id="127" name="图片 114"/>
                                <pic:cNvPicPr>
                                  <a:picLocks noChangeAspect="1"/>
                                </pic:cNvPicPr>
                              </pic:nvPicPr>
                              <pic:blipFill>
                                <a:blip r:embed="rId59"/>
                                <a:stretch>
                                  <a:fillRect/>
                                </a:stretch>
                              </pic:blipFill>
                              <pic:spPr>
                                <a:xfrm>
                                  <a:off x="6157" y="3201"/>
                                  <a:ext cx="1017" cy="680"/>
                                </a:xfrm>
                                <a:prstGeom prst="rect">
                                  <a:avLst/>
                                </a:prstGeom>
                                <a:noFill/>
                                <a:ln>
                                  <a:noFill/>
                                </a:ln>
                              </pic:spPr>
                            </pic:pic>
                            <pic:pic xmlns:pic="http://schemas.openxmlformats.org/drawingml/2006/picture">
                              <pic:nvPicPr>
                                <pic:cNvPr id="128" name="图片 115"/>
                                <pic:cNvPicPr>
                                  <a:picLocks noChangeAspect="1"/>
                                </pic:cNvPicPr>
                              </pic:nvPicPr>
                              <pic:blipFill>
                                <a:blip r:embed="rId60"/>
                                <a:stretch>
                                  <a:fillRect/>
                                </a:stretch>
                              </pic:blipFill>
                              <pic:spPr>
                                <a:xfrm>
                                  <a:off x="6354" y="3385"/>
                                  <a:ext cx="624" cy="364"/>
                                </a:xfrm>
                                <a:prstGeom prst="rect">
                                  <a:avLst/>
                                </a:prstGeom>
                                <a:noFill/>
                                <a:ln>
                                  <a:noFill/>
                                </a:ln>
                              </pic:spPr>
                            </pic:pic>
                            <pic:pic xmlns:pic="http://schemas.openxmlformats.org/drawingml/2006/picture">
                              <pic:nvPicPr>
                                <pic:cNvPr id="129" name="图片 116"/>
                                <pic:cNvPicPr>
                                  <a:picLocks noChangeAspect="1"/>
                                </pic:cNvPicPr>
                              </pic:nvPicPr>
                              <pic:blipFill>
                                <a:blip r:embed="rId61"/>
                                <a:stretch>
                                  <a:fillRect/>
                                </a:stretch>
                              </pic:blipFill>
                              <pic:spPr>
                                <a:xfrm>
                                  <a:off x="6728" y="3319"/>
                                  <a:ext cx="448" cy="506"/>
                                </a:xfrm>
                                <a:prstGeom prst="rect">
                                  <a:avLst/>
                                </a:prstGeom>
                                <a:noFill/>
                                <a:ln>
                                  <a:noFill/>
                                </a:ln>
                              </pic:spPr>
                            </pic:pic>
                            <wps:wsp>
                              <wps:cNvPr id="131" name="直接连接符 131"/>
                              <wps:cNvCnPr/>
                              <wps:spPr>
                                <a:xfrm flipH="1" flipV="1">
                                  <a:off x="5767" y="3719"/>
                                  <a:ext cx="1625" cy="3"/>
                                </a:xfrm>
                                <a:prstGeom prst="line">
                                  <a:avLst/>
                                </a:prstGeom>
                                <a:ln w="11995" cap="flat" cmpd="sng">
                                  <a:solidFill>
                                    <a:srgbClr val="000000"/>
                                  </a:solidFill>
                                  <a:prstDash val="solid"/>
                                  <a:headEnd type="none" w="med" len="med"/>
                                  <a:tailEnd type="none" w="med" len="med"/>
                                </a:ln>
                              </wps:spPr>
                              <wps:bodyPr upright="1"/>
                            </wps:wsp>
                            <wps:wsp>
                              <wps:cNvPr id="132" name="直接连接符 132"/>
                              <wps:cNvCnPr/>
                              <wps:spPr>
                                <a:xfrm flipV="1">
                                  <a:off x="7392" y="3490"/>
                                  <a:ext cx="0" cy="233"/>
                                </a:xfrm>
                                <a:prstGeom prst="line">
                                  <a:avLst/>
                                </a:prstGeom>
                                <a:ln w="12535" cap="flat" cmpd="sng">
                                  <a:solidFill>
                                    <a:srgbClr val="000000"/>
                                  </a:solidFill>
                                  <a:prstDash val="solid"/>
                                  <a:headEnd type="none" w="med" len="med"/>
                                  <a:tailEnd type="none" w="med" len="med"/>
                                </a:ln>
                              </wps:spPr>
                              <wps:bodyPr upright="1"/>
                            </wps:wsp>
                            <wps:wsp>
                              <wps:cNvPr id="133" name="任意多边形 133"/>
                              <wps:cNvSpPr/>
                              <wps:spPr>
                                <a:xfrm>
                                  <a:off x="7332" y="3312"/>
                                  <a:ext cx="119" cy="197"/>
                                </a:xfrm>
                                <a:custGeom>
                                  <a:avLst/>
                                  <a:gdLst/>
                                  <a:ahLst/>
                                  <a:cxnLst/>
                                  <a:pathLst>
                                    <a:path w="119" h="197">
                                      <a:moveTo>
                                        <a:pt x="59" y="0"/>
                                      </a:moveTo>
                                      <a:lnTo>
                                        <a:pt x="0" y="196"/>
                                      </a:lnTo>
                                      <a:lnTo>
                                        <a:pt x="118" y="196"/>
                                      </a:lnTo>
                                      <a:lnTo>
                                        <a:pt x="59" y="0"/>
                                      </a:lnTo>
                                      <a:close/>
                                    </a:path>
                                  </a:pathLst>
                                </a:custGeom>
                                <a:solidFill>
                                  <a:srgbClr val="000000"/>
                                </a:solidFill>
                                <a:ln>
                                  <a:noFill/>
                                </a:ln>
                              </wps:spPr>
                              <wps:bodyPr upright="1"/>
                            </wps:wsp>
                            <wps:wsp>
                              <wps:cNvPr id="134" name="直接连接符 134"/>
                              <wps:cNvCnPr/>
                              <wps:spPr>
                                <a:xfrm flipH="1">
                                  <a:off x="2796" y="4526"/>
                                  <a:ext cx="458" cy="0"/>
                                </a:xfrm>
                                <a:prstGeom prst="line">
                                  <a:avLst/>
                                </a:prstGeom>
                                <a:ln w="12495" cap="flat" cmpd="sng">
                                  <a:solidFill>
                                    <a:srgbClr val="000000"/>
                                  </a:solidFill>
                                  <a:prstDash val="solid"/>
                                  <a:headEnd type="none" w="med" len="med"/>
                                  <a:tailEnd type="none" w="med" len="med"/>
                                </a:ln>
                              </wps:spPr>
                              <wps:bodyPr upright="1"/>
                            </wps:wsp>
                            <wps:wsp>
                              <wps:cNvPr id="135" name="任意多边形 135"/>
                              <wps:cNvSpPr/>
                              <wps:spPr>
                                <a:xfrm>
                                  <a:off x="2617" y="4467"/>
                                  <a:ext cx="198" cy="119"/>
                                </a:xfrm>
                                <a:custGeom>
                                  <a:avLst/>
                                  <a:gdLst/>
                                  <a:ahLst/>
                                  <a:cxnLst/>
                                  <a:pathLst>
                                    <a:path w="198" h="119">
                                      <a:moveTo>
                                        <a:pt x="197" y="118"/>
                                      </a:moveTo>
                                      <a:lnTo>
                                        <a:pt x="197" y="0"/>
                                      </a:lnTo>
                                      <a:lnTo>
                                        <a:pt x="0" y="59"/>
                                      </a:lnTo>
                                      <a:lnTo>
                                        <a:pt x="197" y="118"/>
                                      </a:lnTo>
                                      <a:close/>
                                    </a:path>
                                  </a:pathLst>
                                </a:custGeom>
                                <a:solidFill>
                                  <a:srgbClr val="000000"/>
                                </a:solidFill>
                                <a:ln>
                                  <a:noFill/>
                                </a:ln>
                              </wps:spPr>
                              <wps:bodyPr upright="1"/>
                            </wps:wsp>
                            <pic:pic xmlns:pic="http://schemas.openxmlformats.org/drawingml/2006/picture">
                              <pic:nvPicPr>
                                <pic:cNvPr id="136" name="图片 122"/>
                                <pic:cNvPicPr>
                                  <a:picLocks noChangeAspect="1"/>
                                </pic:cNvPicPr>
                              </pic:nvPicPr>
                              <pic:blipFill>
                                <a:blip r:embed="rId62"/>
                                <a:stretch>
                                  <a:fillRect/>
                                </a:stretch>
                              </pic:blipFill>
                              <pic:spPr>
                                <a:xfrm>
                                  <a:off x="1428" y="4150"/>
                                  <a:ext cx="2175" cy="315"/>
                                </a:xfrm>
                                <a:prstGeom prst="rect">
                                  <a:avLst/>
                                </a:prstGeom>
                                <a:noFill/>
                                <a:ln>
                                  <a:noFill/>
                                </a:ln>
                              </pic:spPr>
                            </pic:pic>
                            <pic:pic xmlns:pic="http://schemas.openxmlformats.org/drawingml/2006/picture">
                              <pic:nvPicPr>
                                <pic:cNvPr id="137" name="图片 123"/>
                                <pic:cNvPicPr>
                                  <a:picLocks noChangeAspect="1"/>
                                </pic:cNvPicPr>
                              </pic:nvPicPr>
                              <pic:blipFill>
                                <a:blip r:embed="rId63"/>
                                <a:stretch>
                                  <a:fillRect/>
                                </a:stretch>
                              </pic:blipFill>
                              <pic:spPr>
                                <a:xfrm>
                                  <a:off x="1890" y="4150"/>
                                  <a:ext cx="832" cy="315"/>
                                </a:xfrm>
                                <a:prstGeom prst="rect">
                                  <a:avLst/>
                                </a:prstGeom>
                                <a:noFill/>
                                <a:ln>
                                  <a:noFill/>
                                </a:ln>
                              </pic:spPr>
                            </pic:pic>
                            <pic:pic xmlns:pic="http://schemas.openxmlformats.org/drawingml/2006/picture">
                              <pic:nvPicPr>
                                <pic:cNvPr id="138" name="图片 124"/>
                                <pic:cNvPicPr>
                                  <a:picLocks noChangeAspect="1"/>
                                </pic:cNvPicPr>
                              </pic:nvPicPr>
                              <pic:blipFill>
                                <a:blip r:embed="rId64"/>
                                <a:stretch>
                                  <a:fillRect/>
                                </a:stretch>
                              </pic:blipFill>
                              <pic:spPr>
                                <a:xfrm>
                                  <a:off x="2513" y="4150"/>
                                  <a:ext cx="624" cy="315"/>
                                </a:xfrm>
                                <a:prstGeom prst="rect">
                                  <a:avLst/>
                                </a:prstGeom>
                                <a:noFill/>
                                <a:ln>
                                  <a:noFill/>
                                </a:ln>
                              </pic:spPr>
                            </pic:pic>
                            <pic:pic xmlns:pic="http://schemas.openxmlformats.org/drawingml/2006/picture">
                              <pic:nvPicPr>
                                <pic:cNvPr id="139" name="图片 125"/>
                                <pic:cNvPicPr>
                                  <a:picLocks noChangeAspect="1"/>
                                </pic:cNvPicPr>
                              </pic:nvPicPr>
                              <pic:blipFill>
                                <a:blip r:embed="rId65"/>
                                <a:stretch>
                                  <a:fillRect/>
                                </a:stretch>
                              </pic:blipFill>
                              <pic:spPr>
                                <a:xfrm>
                                  <a:off x="2888" y="4148"/>
                                  <a:ext cx="467" cy="317"/>
                                </a:xfrm>
                                <a:prstGeom prst="rect">
                                  <a:avLst/>
                                </a:prstGeom>
                                <a:noFill/>
                                <a:ln>
                                  <a:noFill/>
                                </a:ln>
                              </pic:spPr>
                            </pic:pic>
                            <pic:pic xmlns:pic="http://schemas.openxmlformats.org/drawingml/2006/picture">
                              <pic:nvPicPr>
                                <pic:cNvPr id="140" name="图片 126"/>
                                <pic:cNvPicPr>
                                  <a:picLocks noChangeAspect="1"/>
                                </pic:cNvPicPr>
                              </pic:nvPicPr>
                              <pic:blipFill>
                                <a:blip r:embed="rId62"/>
                                <a:stretch>
                                  <a:fillRect/>
                                </a:stretch>
                              </pic:blipFill>
                              <pic:spPr>
                                <a:xfrm>
                                  <a:off x="1911" y="4601"/>
                                  <a:ext cx="2175" cy="315"/>
                                </a:xfrm>
                                <a:prstGeom prst="rect">
                                  <a:avLst/>
                                </a:prstGeom>
                                <a:noFill/>
                                <a:ln>
                                  <a:noFill/>
                                </a:ln>
                              </pic:spPr>
                            </pic:pic>
                            <pic:pic xmlns:pic="http://schemas.openxmlformats.org/drawingml/2006/picture">
                              <pic:nvPicPr>
                                <pic:cNvPr id="141" name="图片 127"/>
                                <pic:cNvPicPr>
                                  <a:picLocks noChangeAspect="1"/>
                                </pic:cNvPicPr>
                              </pic:nvPicPr>
                              <pic:blipFill>
                                <a:blip r:embed="rId66"/>
                                <a:stretch>
                                  <a:fillRect/>
                                </a:stretch>
                              </pic:blipFill>
                              <pic:spPr>
                                <a:xfrm>
                                  <a:off x="1947" y="4604"/>
                                  <a:ext cx="1038" cy="315"/>
                                </a:xfrm>
                                <a:prstGeom prst="rect">
                                  <a:avLst/>
                                </a:prstGeom>
                                <a:noFill/>
                                <a:ln>
                                  <a:noFill/>
                                </a:ln>
                              </pic:spPr>
                            </pic:pic>
                            <pic:pic xmlns:pic="http://schemas.openxmlformats.org/drawingml/2006/picture">
                              <pic:nvPicPr>
                                <pic:cNvPr id="142" name="图片 128"/>
                                <pic:cNvPicPr>
                                  <a:picLocks noChangeAspect="1"/>
                                </pic:cNvPicPr>
                              </pic:nvPicPr>
                              <pic:blipFill>
                                <a:blip r:embed="rId65"/>
                                <a:stretch>
                                  <a:fillRect/>
                                </a:stretch>
                              </pic:blipFill>
                              <pic:spPr>
                                <a:xfrm>
                                  <a:off x="2736" y="4601"/>
                                  <a:ext cx="467" cy="317"/>
                                </a:xfrm>
                                <a:prstGeom prst="rect">
                                  <a:avLst/>
                                </a:prstGeom>
                                <a:noFill/>
                                <a:ln>
                                  <a:noFill/>
                                </a:ln>
                              </pic:spPr>
                            </pic:pic>
                          </wpg:wgp>
                        </a:graphicData>
                      </a:graphic>
                    </wp:inline>
                  </w:drawing>
                </mc:Choice>
                <mc:Fallback>
                  <w:pict>
                    <v:group id="_x0000_s1026" o:spid="_x0000_s1026" o:spt="203" style="height:245.95pt;width:451.5pt;" coordsize="9030,4919" o:gfxdata="UEsDBAoAAAAAAIdO4kAAAAAAAAAAAAAAAAAEAAAAZHJzL1BLAwQUAAAACACHTuJATLvv49UAAAAF&#10;AQAADwAAAGRycy9kb3ducmV2LnhtbE2PQUvDQBCF74L/YRnBm91dq2JiNkWKeipCW0G8TbPTJDS7&#10;G7LbpP33jl708uDxhve+KRYn14mRhtgGb0DPFAjyVbCtrw18bF9vHkHEhN5iFzwZOFOERXl5UWBu&#10;w+TXNG5SLbjExxwNNCn1uZSxashhnIWePGf7MDhMbIda2gEnLnedvFXqQTpsPS802NOyoeqwOToD&#10;bxNOz3P9Mq4O++X5a3v//rnSZMz1lVZPIBKd0t8x/OAzOpTMtAtHb6PoDPAj6Vc5y9Sc7c7AXaYz&#10;kGUh/9OX31BLAwQUAAAACACHTuJA48AteDsWAADGFgEADgAAAGRycy9lMm9Eb2MueG1s7V1Nj+PI&#10;kb0b2P8g1H27yOSXVJiewWLanjFg2I21vXe1pCoJqy9I6q7u+wC2L949rwEfDNsnH31ZDGz/mR3P&#10;/Ix9kZGRFJOipJ4mWZ2UBqiRusgSKfLxZbwXkZGffPZ2Me+9mWy2s9Xy+U34LLjpTZaj1Xi2fHh+&#10;88tf/Ohf+ze97W64HA/nq+Xk+c27yfbms0//5QefPK7vJmo1Xc3Hk00PH7Lc3j2un99Md7v13e3t&#10;djSdLIbbZ6v1ZImN96vNYrjDPzcPt+PN8BGfvpjfqiBIbx9Xm/F6sxpNtlv89gVvvDGfuDnnA1f3&#10;97PR5MVq9HoxWe74UzeT+XCHr7Sdztbbm0/12d7fT0a7n93fbye73vz5Db7pTv8fB8H7V/T/208/&#10;Gd49bIbr6WxkTmF4zik432kxnC1xUPtRL4a7Ye/1Zlb6qMVstFltV/e7Z6PV4pa/iL4i+BZh4Fyb&#10;Lzar12v9XR7uHh/W9qLjRjlX/Xt/7Oinb15uerPx8xvcm5vecrjALf/266+++e9f9+g3uD6P64c7&#10;7PbFZv3z9cuN+cUD/4u+8tv7zYJe8WV6b/WVfWev7OTtrjfCL5MsioMEBxhhWxSqKEkTvvajKW5Q&#10;6e9G0x+avxwEkfmzeBAO6G9u5ZC3dGb2RNaz0R1+zEXCu9JFOg1N/NXu9WaCS06ftnzzcjZ6ueF/&#10;5BcKzwdfpm9+9/dvf/OrXkQnRfvTLvwHQzqTn6xG/7ntLVefT4fLh8m/bdcAIx44/RWKu9/SPwtH&#10;ezWfrX80m8/putL7ep+O3uZusng1wU3f/HisT2h4t91tJrvRlA54jwP/O06Wr7XdoM8yPzE65y0A&#10;cQAC8WBw08ONHsQp32QLgxQbCAIqSuPCvcQV22x3X0xWix69wZnhBHAfhnfDNz/ZmlORXejXyxVd&#10;H5zi8G6+LPwC+KDf6NPlE9Rvcb58m/CmeZDgexZAor8tXTI/QaL4Plos1ACSNAk1SMJwoC/O8E5Q&#10;olI8YoSSMIj1ge0T3zWUhJZyDZdoUvQXJpoK6+USgYkKlPn0AzCJsk6TSYgnpcAmmlb9hYl53ptg&#10;E9WvhEn8NCh5XCNO3soIjn+V4pL3Ct5+Ph2uKUChj81jklAJQr793V//+ds/ffeP3+P/3/7lzz1s&#10;wSBp9v58aQK4bdXQDUKi4VkFJjyThy1ShpN1SFhNyPPZks6uctieL3uPIHYVDxJw/BD64R5xO94u&#10;1ghHtssH/cfb1Xw2lvhnu3l49fl803szpBhe/2ee9sJuFBy8GG6nvJ/exIPWdDIc/3A57u3erRHb&#10;LiFqbugcFpPxTW8+gQaidzqQ2A1n83P2lAiDripHGPTu1Wr8DrH06/Vm9jC1kR5twe3nW9A8DiLB&#10;wf99/fU/v/qvb/74P9/9/X+/+dsfeqFmT4MDG8jL+UtIbaP4KMD9JiSEbgwXDmR0dsLx4d3oNYdw&#10;+/cfkmjMARwwMZV3o7dLebse7ujX9Df0VsODDjEFTHAE+v1i9Wbyi5XeY5dLhTDsGxzk2+fL8n6C&#10;WNkmr2v9Wfrr4Ismoi1ks7zybvxc5IeUraP5ajsBeAAJOnv7Rn8j/HL/khTgeiaqK2Lb90IeDRT4&#10;aT7oDfFMF8YpfU39HacMB9Y5ThkcxbGOWPKYN45SjnnTvuBVdLWonm4IoxDfs4ARxMB4fvwFiZG4&#10;dYIkwnNE8id2lVEcIBLUFkrH5XOYuSjRNoW/KDGPexMoyVJHGF0OShAmFLlEB7v+okQHNPXqZ4Ty&#10;TCZZ5MBEERVrMkEsziFMq0OOiYxNWIJ/NSKMrBFXEkY6ODEB8WlhFAag3MPaKNRaBoR9YuQ+XxvR&#10;jblqo/20Ug0amR4EZgtXG2EL8G+gcFobIX1xMeII43C3xVErLKSsgeeyELbk0Ktgod49MkBfIh7U&#10;Ytik2UJl/PMo7ZthQ7waeEFE60msCf/DvZoExtmVj4pp7jr4yHp2JT7a9+zO4KNwgI/CHY8VnGLA&#10;KZeV5KBwKmXgWuT7zoTk2L6XWUOHILMGRzhk1sBY0WLGnkCVW6PPdW8UFYtFXveNGBlpZZu88j6l&#10;Q8pmH9yadgjJ+oQlQtr3Cd+HkLIB5/PKfNQfmEBT7lpFmHlmfBQOLs47JkWDn+YdPIUYt6io9Nji&#10;r6LSQX69iiqF76zZNpIaFhl4QwUpruk2Dly67ZaLp1ynl3MB/uKEXch6gZIpHvriGMZ4YVhOlUhv&#10;m3ao4ETPy2Doexb4hKWWxzhpoFwqpBybZpQDQBHDt+tAcQ1fFkYeA0XH8PUSSpiYzEAc9Z2aqSg2&#10;gX40OBFlNcMo7USt1u8tRa06TDEOTkXUSuLEiGcbqyr3OsIjIu0cs5D6cO0c6Lze1cur28sD2nlc&#10;KSHhPW3dLGDujSKukMi1s4FC1NdPch1QuDQbhdgbP83LFioRL4YZmh49Hj1MrqbOfGGiK/xBbn0U&#10;4hfC0SQzUYYaZJpIq8HezOjRHlCsEWsKbiFkcCk8BkoDtZSIMtjK6fcd3XI5ldmRNWcFKJ7X3IoE&#10;rZVRBChhFjrxqEWKCkAueMS6SynWShWkaOvHY0ppoKLJUkqUxG62SmZ7RMiqPgFQWlEukfVV3XgV&#10;W/Clz1YucUZTqDCIl0u0VWoi1hMC8Eyb/Vqi3UxFCkl4jlXdtB+25FA4nfZLgsBAofs12tcyhGc1&#10;ZJzJizismrElh95p/yTJUr4jB1iI5rSRhVIbC4E6L6oYqj0x5HqukY7UPI5cGqiyTUMELDTglicz&#10;W9Xc9cnMVO5WsFegjkAXHgPFxKB1iqFUmVnvocL0JVye3Em0Ygjz3rqdF46sL2vEEBcde4yUJgoI&#10;BCkq4gfpAFIoQwwMdVY1x65jyzrIX6A04MNZRlGZMtlEqTSxjPJEk5rpPuGneWc/dg1bFkn+4oQL&#10;IOrNC1ugoDTOhEACFOm580Q4acVcQZOQCkXN7UOMuXKGoh4knAy8gFnPV0Vdh6JGiX2Foubi+7N9&#10;vTSjUin29dzoER0talTUiT7SVVG/Z9c6jDinW4PF1uaV8FffS39Hqwaq3bKQmpWQoObCijz4TS6m&#10;O1hsPWDBiZYZ/uKEq/XqjWrAUyA+AAVlb0aFSVRjw9/OdwijytCC9QLh5LX1IkqmTuvFIgVtBd3B&#10;U7KLse0W081KaxhLDlA8N3MbENQ5ThK3BMoySqeFkvVx3dQjJ+XPFkrpgBp0ULQauhcSEpSjVZrO&#10;V3SwaptxSIeooT0Ujy6Sp5I5gvIq7aE4x2r7rchmed2flehne6h2NLo1ht0CCBSuAyZnCyVkHkUo&#10;SUmTjQpQwVujUEIBxDX16DaarqmHMtlSxbBG072/AXADQqkfpBcvlKgQtYgTz+t1pTtpneFvn6b9&#10;a6GUsuuUS2ob1oQBa6jOJpQSawIbSc19K/1lFEzFxrhYr6S2SFFBZebRzA5oGyitRCEJAgSmEzcA&#10;xpY8CjmdKcj6UoYZJk6N/LU/KmWtJTz2oeMGcQR+mk9mJq49zLLLY44y2K9zNEOFMy4TtKUWZvlQ&#10;BtsY8lU3NkLxYVFZdqu5AhjFCXp8d4cbmFGA1WBM0MNTuHKg9GnuDuEkQvzcaZy43jB7MR7TSQP1&#10;m0lCBclAg9tLN8rwmGmYoHvWE8CknYDHusKu7ZLoa33cdjnYeC7p9433x55Y/uCl1DO+vtLvC+zz&#10;1A4mrAtcwoROnhzHxF4XhYjK0rQLDEsOT1COBDMFIOGivmopce5UpGsHwkaa41KfvAo5tG/KnpZD&#10;UWqsqoy7j+RI8KkBIY8TJ/IBpvnX8b2uDQjzBR4PL1hDcxUZei4JYQu45DgJHRyYokzWLOmb7gmS&#10;GEDvZsNI2lP5YD66jkzNTI1MrdtbAoX214+DYm9kSmPTEVW5MYqMTKXkpCMhryPTk65jRMPJ4ZGJ&#10;NZ1BwumRCY44xygZ/+FHNTIRK0GZUOdcFiBVrXF5v+Njznntc0uHvBp1B5Z4pcIzhp9JJrBa8lhZ&#10;m7KoOo26SFHOBfiNFdfZ7z1bCeLAi/DqyKssIsXzil/0LNVSrlakJNQvlpBSqs9DXtKYBl1369As&#10;2EGK564umq7VjpQ4olZuGim8WmfOKTH1UOm6X5daS7cUAZ/RoUHLov9wFopAxx2+pFGM+FrfMdFF&#10;hqMzXkDig2WRuto0jdg01GujIhjeN3FPB8NRjMUF6enCaq6mukCg8BH4NCY0lSj3eCycx8wSwMqr&#10;qdukVSnwTU/t5xxUPsSHtDVpoMYXlKXyecZeiZDOMIsP+jRJQAuPEccnPMl9j+OTWjMIF1jB2Q4o&#10;Kn1jVMVghDlbncd9WlqIoBBzTj+HwkdQRkPcoTnETh2p4iTZU7hLaERe94vEbSN32SivUnDuHlS2&#10;+8BJpJDx03wpTYaBrKC72OjzV6Fz76V6y/0iZdIyaFBkUut2vA9oBgeF0ym75dXRn+ctf6lLUxEp&#10;npcQS+VmrQo9NimrKHU7SKS0JpDWXfyIdRco1nM2ph/EGAYzjymlgSbiWHiCA2ukfJ2kv3baCShm&#10;cfPuAsV1hzl28RgoDZSaR5ZRBhwU5qHd5TCKaw7z7GSPgdJAvW/OKANuAJ0DxTJK9DQrVNONwk8L&#10;0azrDfMj4y9QEFzW7g0ruFZaj11wJ06a+1oIZqGD/I5RTBBRZzCLJpsMFCxL4Djedj4cWqbRhetu&#10;jAJ1VwSKvhL+MoqkgxoBigqVo48tULreN4QelSJQPO/tK0FEI0ApN1i0QMm4kUHbjNKK4ZtZw9fN&#10;AmALaNQYvqcbx4ckBshTVSGWi9YhgnWkaFoByUcxUSv69JxbmRfrVaevK+/VvPIeZRCZL9wptNiS&#10;Q+F0MlKFZjFLvHG6234E3j/nSfOGLlXOP+8nkBWrXl6Llv4J5989pHyID75/KyzUt06uy0LYkkPv&#10;NAupPjq0Mwv1NX/lkjNEU8IrCy0mY7qgGMvmS7zQ3d2uX26Y6F+txu9ebnpPWh9Md6mChTSXmAHp&#10;NAtFgTG+EQK6UCCQ0IDUZCcrHKKGTlZXFkIhBFv1rfg1SJk5QbOWDx6rK4P9OoPmsE9FwPr5cSI9&#10;qhfWT1bS8Zn8qLJycOJ5dTB3H603Sw1NBTgQTtw2r5dTHIyFVh2g6AfSX0LBug1a3dVJKCozYVuI&#10;iX7600U7RrBvNKFEHZ7L37febyn8PaM2eG92XBRTR3k8cGrgTJQEX+sEbl1Lnl8LghspCCanpCL6&#10;1XHI+dEvrVxGSMhKXayoflYHv3ZymvgxtbVxpUNQ8IsjEDpzic2y2QTmeQVvvoNI4/26uhMa3NQD&#10;H9+rdEg50FWDQ/HNxuiiAopg6LkkxDP/DfQqNPjBeuCIzHemI313cjGutIUHeMpdEwh+v8m6Fzht&#10;mwKIVhQRtcplXJjiKa4q9DiAMZ5knQEMZkyyIhpwu8Ec6Zez9AU90kWg6OIjj4HSRJVdHBhJRDN2&#10;CqGuzTelp2ZteV63S8X3RaB4XreLxYFql0SRBcpACshFE1mgUD88HLjtxGR7Q4+bwYZQwvf1mFEa&#10;xIkqzbmyOHmilS/aw4lNYkuI4rlp28RSkpZQVIAhqDDy0DrY2h3gUpy2+YSURePTHcOgUt/QJlyP&#10;4wJnz2Xp0xK+WtZgkZTilVS0hS5lPbrmOs2xmXZUYWATzm6tA23KwXA6zdjXTWnJcvO5Xzguxx5o&#10;xRuRVyl2AE1grw4XO7Q2YoWkAgoxMJssHoc2TUwgyPa9vVxT92luP7FsxPzb9oDVIkzcdDTX1nkM&#10;kwaqwiPqAGf5K4dJJisERjxpocMwcT06TpZ5DBNTtF2nRxcrk412fRcpT+0+TNxcNGcJPYaJyRbX&#10;CZMko3nlEg3tsQn1r7qMQcc1crnBvscwaaAGKumbVLvDJikWTDYw0RzW4UHHtXF5Kqe/MJEFT+tk&#10;k1QFnAJ1YKL0CpQ6hO06TFwTF3kir03cBuqfYhVgaAYaLjh9GAaui8v1KR7zSRNIiRL2HjED1kip&#10;A2khnY/q7shD6/4UzRPfi2/ZRa5z4IkFKCrC4skFu/+p80Lt+P20iBiDxK1nCnnu+HG//3DH1b7R&#10;BooIu3BRQ6owI3mgH/rqZ+86yfFJpxdhrUGBRcn5x6b3cf7jwKw/pkJekTbXih/NNEdJQx0vsMwn&#10;Q4rjL6/i/HMMe5bzL4eUj7gWWJoCy5AWsa9iJE3RxxlpLwOZxBnXeUekQgs8ZEyKjPnpw3kooLm8&#10;o0uabE0BJ36a7w0Uhq5tS2kh3E2PQ15TWVBnJBPGRkIfEEfgJRpzFVW748JVw93zkrkQia5iyIsZ&#10;VJ5DxRBXrVBJRB0FbEblQ7KiBvwaK0HWday4/m0Y6G/sMa3o8695cqJgRQ3KAslgJeZOmG3TSksC&#10;yfq3ZYGkPcmzw5E4NvOBo5LWlHAE7d+P8vO5sug676yReWekAMz4UpZF+tYZMJwuiIpjWeglSIwB&#10;Jg7VR7AURWke2HFl5IoZETVGF12XDN0+W8xGm9V2db97Nlotblf397PR5PZxtRnfKghk/e7UkqEa&#10;F1XKSOfuzqYitCbgKrVKKoqh2muhoiCiUeKSlFE74xIlUCvAgE24dcfBcHAmYg6LzBXMIbcTg4qo&#10;BxeYiwhZd8XFrub2ZCEtSV6Fi33n7tgM1dISWtR/mBJvlUtoKawYWQtdJHo5vCtd1A4L66qVIhd+&#10;1M+OXKLI9K37KBfRMpGLkNTxuCWfWi8Ri7wWI5dT+zkHlQ/xwdNtz8ajZTSYmMz0I5Ng8lhvN1DM&#10;rbBWO1OtKqVL9pasEXxXNATw3cej5VIdrPhu+TZQ0a0iM0s6IjGJ4Tf38S5miYmQppI5UPHd8m2g&#10;qlulGScnI5MDyKESy7zGBMxzNIbznlWslWdHIN8d3wZGoDTEYu862IczUWQVzPrDJkoPpNyWoW3L&#10;t8VoxTp9Fiv6WnscrTQwAqVYXJmxEqGD36WOQG5FZsg1hx5DpYERKM3M6jWwHM1EAzG8n3oEasew&#10;Q3+SKmOGW5eca9gdrLlLMlolmywamg1aeBLDlMJpYu16PJoLbCPWEkKqrTtuYXMGQlzrLqOOoGzd&#10;8dzpPPAzSUcV1QMLlVxcDVRLsKi27vjWGVicTjpmEXCkwYCegw5J0Bxy4ojc6xJvoeV+l2JtnLLu&#10;RKyI2yavrnV3fD+PrbuW0Gdtu1L9Q6TV0xmk9CXVe+8VZqKRMZtccakbU4wSCI1DgYGg8Pu1vERr&#10;GBr7rvmEuvMJxPVsu5TyCdiE+ONsUlIpiUowTxxzN/x8hPoICsSJDunk8uLvKl6SPQW4wkfyyryE&#10;QRefBtZhp0U2yqshr9JBZfs1pXA3+ukbKRWn0oKi94fsJy6sx8qrgan6YWyUVxzK3F1RXirMRBp0&#10;vUcMmra5WPHdJzY6r9bSYFmzpIwV3cFLq8jOQ6Xk/SF36TWtoBMUzr/eymCV0EwdGrdLtJJnnzoP&#10;lZL3B6/Fb6gYz79OVlF99GpmqCDZpJEoIxDFfOxNdb37FJYOcgcgLU2vwcpiTxpiWVT4pMQqqZt9&#10;uqBgBasHuVjRlry/WEHvudpHoHAQG+WY8tSdPeUY6DpC4KjzzQ9pLTlHBGmO9RgrTQxBGYnFg7zy&#10;1EMQlhd9uHt8wPqNSKc/bIbr6Wz0Yrgb7v8b7x/XdxO1mq7m48nm0/8HUEsDBAoAAAAAAIdO4kAA&#10;AAAAAAAAAAAAAAAKAAAAZHJzL21lZGlhL1BLAwQUAAAACACHTuJAD+TIZOQAAABEAwAAFAAAAGRy&#10;cy9tZWRpYS9pbWFnZTEucG5n6wzwc+flkuJiYGDg9fRwCQLSPgwMjNYcbEBW+fH0Z0CKLcnb3YXh&#10;Pwgu2Lt8MlCEs8AjspiBge8ICDNO1eaTZmBgeuLp4hhSMeftRcOswwEirgffT3iU71UteG+6Q/XF&#10;RWv8Vga1FWjdNGBev3/O9xnF+859ntNcf9by/HGJx1HXS+OnPd1RfcHaui/55vda2eSe7NvbnpfG&#10;Hv5be3ub7XGJ69f31v+2aXIdhaMhQI8QuJ/cUyhzvOj7hPLvt18YPq+Z+9zyvdwXzmdznvPPWvvD&#10;dN7Eo87ATMDg6ernss4poQkAUEsDBBQAAAAIAIdO4kAFV/e0xQcAAMAHAAAUAAAAZHJzL21lZGlh&#10;L2ltYWdlMi5wbmcBwAc/+IlQTkcNChoKAAAADUlIRFIAAAAdAAAAbQgGAAAAXbFqzgAAAAZiS0dE&#10;AP8A/wD/oL2nkwAAAAlwSFlzAAAOxAAADsQBlSsOGwAAB2BJREFUaIHt2nmMXWUZBvDfTAdasYut&#10;tGwqSxcspRUFKhYpCCFVIcpSiQtgXCMaiP+YopgYg0YDElTEJRUSrRYTQRSRGGwiCIoIqHUhxg0S&#10;KKJQsGiF2pmOfzzfzZw5c+beO3MHY8w8yc2955zvnPe83/cuz/t+l2lMYxrTmMZ/GzM6XN8LF+BA&#10;/AHDz/obFfwMv8XelXPLsQ79DeNfiJe3e+BAw7kXYRf+Wjl3E/6NN+PJ8hLfwBfL2CrORh+OwTPt&#10;hFexEN/G2nJ8Nz4hWj2CKzATD5axddyLz7YT0DQ9j+EufA+HiyY7cS7+iIuxTxnbtMZDOmjYJBQ2&#10;iTYr8DSWYjXegt06G2DfZIQ+UgT8qBy/ElfhocqYYZmBOoY6CW0ypIMwW6Z4DvbDHWJIG3ED7hR3&#10;OhNP1e5/PgYnKnQ1jsdvZBr3FYM5EX/HwWIsz5rPPk8M6VO18wvxAJ7TcM9PGsaPwnhr2sL7JSis&#10;wcdEa6JlH57bcM8MHWahndCFuFA0vUmCwg2i3ZApNqQWLsZPMVcM6hKJSKfgBzIDkzKk8TQ9RiLS&#10;u0SjVty9ogjp5KcTxhxsxqvK8d24vDZmSg1ppgTsjfhhm/t6MqT6mg7gPvy63U29oq7pzi4F7hZt&#10;djdcG5boNS7aWW8VLRdYLNO3QALHcmwv11tTOg9H4npci1smI3SmERd4bRH6L7Hkl2BPbfxXxNrn&#10;Ssgc0MGFml5qrSSB/wl0CqGTvvE4XCq8qY5z8SUhYlOKM/EoXtpwbTMex6FTLfQs4Up17Ce59W21&#10;8wM4oNNDu7HeGUa7BLxJXGM23lmu78JrhACsFbY4KaG7xSWGheXvkRT3RtwolGZHGTsLX8BX8bdO&#10;WtSxUoxkmbD4lRJhPlh+Ly9afLn8vg1PiMYrJHb/s4MyYzAHq3BYefBWoaCHSC69Tpx/QALBvlgi&#10;s3H+RIU14VtCwlp4fRHQwun4Gu4Ra+4Z88QlHsAnjYS0OrbLunad2NsFhzVCPe7Bn8r30ZXrC2Sq&#10;H8Q2oTfzehV6Hr4pGmwsQt9Qrp0mBPz+8nKn4BVSzV0lkWx+Ny9QxaH4Ps4xkprmiaYfxxYpNeo4&#10;X7Qexu/xIXGlURjPT9+NzxtJxnNwrITDh/Fi4UenV+7Zg0XCke6Qdd5kbOprFLpEuM9NEnuHJTfu&#10;lKkbwpX4nQSHFvplmmeWcePypCaOdCquLsd9sqbbyocY0C4hbltq959UvidEzAjNeKx2rh57aVgr&#10;qeQ6om69gw0Cx3vrJgoy1I3QTgF/WNaov+GBB8v6t158SAzp0V6FDorVzpXs0nqRvcSSdxmZ0l3l&#10;RXrOp31ipVUtZ0gUukYCRhUHSArsCfONdFJa2FumsQn1sRPGpNleJ7TLDH14D06QmNq2VJgI2q3p&#10;HmEPp0oyhyMkHt8r5eI6bBCm8bCkuaOlrHivse6HzlM4QwL/P8rxIgmNhE2sER51YnkhYu2r2z20&#10;Gz+tRpk+Seo3izutlEbXIG6XjLRGQmWjlt0IbZWEROtqi25W+d1fOVZesi2LaBK6rHxIabgbH5bm&#10;5CZdhrqJCh2QCLRDEvdT+KX0Hmbp0K6ZrND7ywc+Kgn55nK8Vnf+OyZxV9HuAQeI6R9XvulOyyGZ&#10;qUtlScag3YKfjfW4VQqplUKsjxdqukYq8SelhhmUMHiK2MQTYoRbTaB5eZ2whQ8UAdvxOqlh4Axx&#10;kf7yfVY5f7nRNGYMxpveVdLIuBX7C9k6SYyrm0qv7bqPd/E8SV3bKkJarZ6erbdJ6GKJq9cb2xHb&#10;21iaMizWOumyYkDaNlePc/0QI+7UXwTOlgrvF90KbaKgt0jt0oT5Yo2KwCFpBeyULNMV6po80yCw&#10;Ze57iaatHYwWWTtZgn1rL2ao4blthdbRYoPEbZ6W2bhGlmAQR8mO1WFSAy3QY2+wDy8rDzpDtrMe&#10;wmXlhbdKwPhxGXehFFEb2j20k8Utky1MUoX9vPzeju9IU+tGSQp/kTj9BD6jh2zUmv6mcqFf913U&#10;/x/MkZ7/zE4DaR/SBnCRxOBWflwla1fnPyskI20QI+sJs4x2qy1ixXVsxq/wgl4F1jFXNv3qDx6Q&#10;aPSRqRZIutt/NrZtc7K4TNeF00TqleVFYN191su0P/JsCF0iBlVtOJ8gnZi7JCUulSbW0qkSerSk&#10;ryMq9/WVc7uFKa6XfwpcagoCR78wh3eIG1XbddWHXyDbJ4f1KpA0qx4Xy10tfaI65osVXzQVAsku&#10;8W2V483SUq9ik7HtgEljH8kw51TOHSvBYEE5Xis5tG2JOBGcJ//kmF07v0k03l9C4yVTJXCW1KNv&#10;b7g2T3Ltw/icCXhCp4GXSei7tuFan7CIg8qYtkVTt3i1OH1TeFsnzY8rxU2GpOXetF3dNRbj69IB&#10;q2J/2cK8TwqsFk4TmvKAbN5P2E8PF6ZX3bg7Cu8rL3KRJO06DpTdjWGho9810oodhXoS78dbhd09&#10;Jkn7SCHUd0o1vkN7rBNLvh2fFhLXFv1GGOIiCe49rdM0pjGNaUxjDP4DCLaM1i6Wb9kAAAAASUVO&#10;RK5CYIJQSwMEFAAAAAgAh07iQFbkYMCaBAAAlQQAABUAAABkcnMvbWVkaWEvaW1hZ2UxMC5wbmcB&#10;lQRq+4lQTkcNChoKAAAADUlIRFIAAABCAAAAJggGAAAAcDFNpAAAAAZiS0dEAP8A/wD/oL2nkwAA&#10;AAlwSFlzAAAOxAAADsQBlSsOGwAABDVJREFUaIHt2HmI1VUUB/DPvHHLFq0syso9o4XSIRVbXMgy&#10;6o82EiMqkJQMo0WiIirBVhKKogz6J0vKimj5x2xDKo1swSyrP4x2cmuxLDNnmv4499f8fL55vvdm&#10;oqDfFx7z7rn3nnvOeed+z7lDgQIFChQo8F9CD/TsRn3NOKgb9f2t9J9Gf7yB3nh7N2uPwVB8W2VN&#10;CY9jNF7uDgMzpd2FvXEfji2T/ywyor0GHetxPxahXydr2kRQPyqT9xPZ1xAa2XghxuF7jEo63hOB&#10;GI/fsFYYDK34Cl/WoHsz5ojMWYf5OFlHUP7EtjQegakiyM24Cx9iBn6p16lGAvECluIHfIL3Ma9s&#10;TSkZuANNydDmnKwaVonUX5vGR4pgbkz7F2FAmj8t2dIHVzbgS7dgALbgvApzg4RD2dyLOANjMdfu&#10;ualX+jteBCLDLHyOdzAF1+KEBmzfBV3hiHHi3i+vMNeCMWWy3iI4A7FCBCtDH0wS2QN/pL9jsCl9&#10;H4tbcTG+Tvqext125aW60ZVATMIHgivKcQpexzM5WebkdYI/3sLgJGsVgV2OI5JsULJvMw7BY7hZ&#10;VKC+IhBf4GG8ibO74EvDKIlfd2ZONhR7pO+rMS19bxJX49zc2qNENt2Wk/VM+9an8XRBlAOxElfl&#10;9L2K83N7L0v6nk/njNQR+JodagQjRR0fLVJ1tviFF4pKskOQWGf4GE/gu5xsB24QTvfEcdgqUn8B&#10;7k3r2kWw8jzzSLJjIu7AieosBI3W3Qtye1ckoy7BKzgdi+2+hM3WwQUZluIlHC+yZrS4SlcLjvhU&#10;EOlqUa4vTftmCgI9GtvFdaoLjQTiMBH5daKEfpbkm0SdH4rrc+vbBSdkDdUoXIQb8XsF/W04R/DL&#10;o0nWgmcFh5QEp+Qz4hrBG9U60qqo92r0EE7cng7tneRNwoGT8CR+zO3phSHYM43nCcOnd3LGAcLx&#10;JTnd20WHuiV9fk3j7LMdG+r0ZSfUmxH7YZnoJOeXzfUSVeS1MnlfcVWW4SHRBE2xc9ktiUxqTXrX&#10;6Lg2WSa1CM7IP+Cyuf3r9KNbsQp35sZLcVaV9VcI56ZVmGsWPLBGODc1N5dVnTOr6F4pSLVhNPxI&#10;Eb/egRie9Oyl86s2F7eI3mNlhfk23CM450HRtpdjmHhf5M/IMmKf+kzfFV0NxGDR4vYVd7scJdyE&#10;y0WLXSkIeWwVzuXfI+2iP2kRlajS1ThY8MS/gndFfc/wFCbnxiPwnCivQ2rUuVBUnv5l8gk6iLkS&#10;JmDftGZijWfthEYzokk8hzemcUk8iH4SzdYs0QMsES1wrRiSdLfiUFFqpbMmV7F3m+gzZggOmoMH&#10;6ji3vja0bN8wfCNSso9ogMaLB9AK0e5uqVPvcNE6LxDX7tR0Rq1oS/ZsFWReMxoNRDkOFw+jDeJ/&#10;FAUKFChQoECBAgUKFPh/4y/JO94euBJtEAAAAABJRU5ErkJgglBLAwQUAAAACACHTuJAHSidgG4A&#10;AACDAAAAFAAAAGRycy9tZWRpYS9pbWFnZTUucG5n6wzwc+flkuJiYGDg9fRwCQLSekDszsEGJCuc&#10;SpcCKbYkb3cXhv8guGDv8slAEc4Cj8hiBga+IyDMOFWbTxooqOzp4hiS0fj2ICMjkNek8H99nocD&#10;iAkDB3oZjf0ZGC3f308DCXm6+rmsc0poAgBQSwMEFAAAAAgAh07iQI4Zy8JaBwAAVQcAABQAAABk&#10;cnMvbWVkaWEvaW1hZ2UzLnBuZwFVB6r4iVBORw0KGgoAAAANSUhEUgAAAB0AAABsCAYAAACW7blr&#10;AAAABmJLR0QA/wD/AP+gvaeTAAAACXBIWXMAAA7EAAAOxAGVKw4bAAAG9UlEQVRoge3aaYxdZRkH&#10;8N8sZcZu2k1oBSRSKBVaKxULCAJuKCgmIHFXIgSUKkYNKpa4yxLUKEHcMFGg+sFEUhStS5pWUayg&#10;YIO0oKmooFFrS6ioXccP/3O9t3fOvefMYg1m/skk827P8y7Pfi4TmMAEJjCBxwvmoL+l3YeDxkq0&#10;DydhXofxD+FneEbL/G/iJvRWEe80YQ9249s4uWR8F2ZiW8v8yfhNFcNuTOGnsvvvYUnb2L24H78v&#10;2j3FRn6OvWNhCl8oCLcT6pUr7Wnr75MTXy/PU4r+TgMF/lgs/itei+PxNyzEfHygZe58vBIn4jg8&#10;Kre1u4JHV0zDrOL/s7Fa86Q9RfvsOoSqrvdpOKeYt11OOWa0X28/LsOTCian4Tk4BpvGg2EZ090i&#10;BDsLplOKDdxfMm8vhor2UNFuvN80LMMP6jBl+BVuF528CI/gHyIoT8WFBbPeov0STMcJeDmWY1Ud&#10;pmVztuGH2IodWCDSuVZO2YvX41cisXfgajEatU7ajp7iNLe39M3CnXigpW+76HSlVaq0kyWYItd3&#10;U9vGetU7RCXToZK+98hV31mHQRmqdjYNgy3tZ2ERXlcyd0iHN2xHt5OeJ6rzLVyCpaKv5+CxEoYH&#10;FpsaFWbhBqzBAUXfJSKZb8KMDuveiEPb+p6Cqe0T270EfFD065l4qKX/+VghxmJ3sXYrNhTjf5fo&#10;oXHaB0R9voGHq5hOlrf8c+l5Ei0cXKxdJKFL61s2aH4d6zvQeHxgXIKw0TBdha+JxI4Yo7FIezAX&#10;k8T07RemDWwSj7PfmO4Vd1eGpThklHS7Yh3uM3zTc+X0d4hjGDOerqn4a7BFHHcD8yTCWFXMG9QB&#10;ZQa/XyKCKWJxGsp+oVzp0qJ9H87AZyWAuwE346PKvdN/UGaRYDEGJGLoKf6+j7sl/v2uuLZ+MXVL&#10;sVIi/Ep0cm0b2trzRTiWi4eZJNf7mHijcyV+qoW60vvqgsG6lr5B3CI3MiLVqcv0FfiyfY3BAH4n&#10;juHKkTCtg9NFMBa39K3HNcX/S8TZP3u8GA6K876urb+VKVwrydbC8WD6VnHGAxVMDxAd3ST+ddQ4&#10;THZ/QslYO1NyzbtErUYVKw1ImHFph/EypvAGef9HcAWOrMuwDx+T+LYTfoKPdxi7QNzfFrxLiQEq&#10;Mw4nifB8tW3eq+S9HpLY6PbhSxFzuBGb8acuG98HnQz1IXifXN8QXliX4HjgzfJ2E/if4Uy8Qwfb&#10;Xia9T5b60Fb7Ru57JDdZKN6mW2VsieREP8JddXbZI7FOWeVlLd5vbFFkbfRK5v25LnOmScVsehWx&#10;TuFKKw7AF6Ua9inNjK0dh0m6+JaKzVVikdSVtkhc1A0vEyc/t4popxjpQLxNIsLrJUB7XgWtXSJc&#10;/xoN0xNxilS71hZ9PXJ9FxTtBuFBzVrvMsltK5+sjOlGidBbY9dGDLyuWHMR7hEXt0NO2Eg1thkn&#10;HIujW9qrxb1NKpn7XIk4xk2tGoWMa3BryfjbRbof1MWBdxKks8SqPCw73iVverH420cljDlG6vmH&#10;Ssl2kXihW3SpDXeL8LeKE+6Td7uy6NsuZZrvSIqxUa5/bbGprnnMSHCECMiZRftaCWmOlfxl8kiI&#10;1Xnsg3CbxES3FX1DctpfSHhyq2RutdBXMT5PU1Lfq3l1L9b8WHCXxE5fwmz81hjU5mjR13eWjF2H&#10;T7f1nSWCtwM/lic4ty6zqRID3YwXFX1PwOX4sCTHm/GJkrUzJCneLE9RK7+ZJFd3hmYxsoHBon+n&#10;1AGP60JnQD0PVhuniT7uV1QJ33+FwDx8RL5YbDDGb2llmKPcqC8R9XlBydgTDZeHfVBVw7+4IPyV&#10;ot0QjiGJ9E4Wm9yj+X1muVReGh+KRsx0qlikRoGjlelqOVF/S98M0e+V3YhWMe2Tb6e/rpjXwICo&#10;0z26xMVVTH8pLmxBQaT1pHva1g9Jfb9PuRzUZvoXueJTCyYNpv1ylQ+KteotmE4v5o9Jrc6T8lwZ&#10;LhOz2Io+sVqdyrK18En5PUMZZouOXjVSolXXu1OubaYkVg3h2FH83VgwPkJTbfokAbtXoo1hAlXF&#10;dI5YnWniuhqZ3Ok4HJ+X+OnUljV9+ENBe6ZkB7XRK5HB5SVjK+1bnBwRup10qtjZduI9mrHR4ZqS&#10;2rBI50vle/VomC6WN727rf9IHCUlnZM1dXJI1OdSef+OTLvhKkme2nGF5DKzS8aOwj/F544Yg/JD&#10;mWVt/TNEWld0WPdSza+LI8ZrDC/D9Uq98EadQ9fzpQJemY23Y6YYhdYfQA3Ip8k1hpu4xVL1PFgS&#10;5/VGGB/1S72+tdx6PD4j0V/ZB57FeLekIENiOkeEfpG8Bk6RSuaCGmtXSOg65hhqAhOYwAT+z/Fv&#10;5RZygMeNddYAAAAASUVORK5CYIJQSwMEFAAAAAgAh07iQIGEbENuAAAAfAAAABQAAABkcnMvbWVk&#10;aWEvaW1hZ2U0LnBuZ+sM8HPn5ZLiYmBg4PX0cAkC0rJArMfBBiSv1ArxACm2JG93F4b/ILhg7/LJ&#10;QBHOAo/IYgYGviMgzDhVm08aKCjj6eIYEtH69iAjL5B3aMF3/1x+dhEgk+HAZkZRNgbGZysSjoK4&#10;nq5+LuucEpoAUEsDBBQAAAAIAIdO4kA7t9+qggYAAH0GAAAVAAAAZHJzL21lZGlhL2ltYWdlNjIu&#10;cG5nAX0GgvmJUE5HDQoaCgAAAA1JSERSAAAAbQAAACEIBgAAANNiJUEAAAAGYktHRAD/AP8A/6C9&#10;p5MAAAAJcEhZcwAADsQAAA7EAZUrDhsAAAYdSURBVGiB7dp5jJ1VGQbw30w7rV0d67RKa40WQrUK&#10;RCuimEptMJpI4hbjAlgXXDAkoEZl0TiJGmmIBlGQxK2oaDRY0TRq1Kq4+0cVNSYuiAmlFh1rCxWk&#10;LZ3xj+fc3G/Gb+4yc4dCcp/k5suc837vWZ7zLuf9hj766KOPPvroo48++ng4Y+h4T+Chjvk90LEC&#10;L8S3caCm/5F4C3bgtg70PRfn4SYMlLbD5bmwPCdwHxZXZDbiqXgbxrpaQW+wEOfgEnwcX8Wz8VuZ&#10;61QMYlPpP9jNQL0g7VTciGtwcU3/ILZhBO/uQN9ivA7fxaHS9s7y/ER5DuMrchjuLm0bZRN6saYq&#10;NmIf/l4zz8fjaXieEDRfCFgl676yzO/XNXoX4h24DB/tZkK9WOBJ5fnNafoHcA9+2KG+CVnoDk0L&#10;21yeO8tzET5YZP5b2s6Ug7GvRudanNZizPswT9OSG1iJT+Gv4k3+Vuk7tejcg3/iKViNuyoyi4Sw&#10;0ZoxR7AV32gxr1r0grQtuBW72sjN60LnAJZokrZUyFT5u/FrkDbUYoyFeDL+OEVPA9vxO1w/pX1M&#10;yBrEA1P6fll+cAQX4f4pMhM171VxGP9u0V+L2ZI2JFZwQ6VtAG/Cn/GjSvuRDnUOYDneo0nIUiHk&#10;k7hTXNNuiR9Hi8wm02/QbbiqxZiXC2k7W8i0wiPKvAe7fG9Ad4cZsyftZHEhKzVdwDy8F/8Sf3+g&#10;tG3A99Sf9CpuxUtxc03fzbLQt9b07RLrnAnmmV3WekzWdQQvEKu+Rvu1zgizJe0s7JVNbJzytbgC&#10;X8Z+LJDFnIjPiUu5QdOKqlgmCz6IF2lmhjAucWNYsrRq+3y8Tzb/TybHnrnAKrxfXNsxOZxLJKnY&#10;gEfjx/iPeKLRGh2Li9x4t4PPlrTX4Dsmu6XTZbOvFWIWidv4mgT8L4r7vBg/naJvAKfIph8qehsW&#10;sBxrxEVWXe3CIne5+tgzFxiTRGisjLddDsyoprueV+m7tkbHcvFCd9f0zRlWy8ZeYLJFbBMX1/Dv&#10;K8rEGtaxsvQfETc4HU4XV3NC+Z0imdnG8vdqPAYX4vNyOGaKX2kd81phSBKc8TKXxZW+5W3eHZa1&#10;dIXZWNr5YmUj4tbuKe1nSeyazuzH8Hy5VG7F16eRexXegHdV5nqVuKKnl7bDeIVcqofVu9y5xjqs&#10;F1f5BHGLW+VQPQP/EKsblEN2QDzOIF4ulnmu5v61xUxJG5aY80pJibdIkrBGYtIVbd4fk6rHcAuZ&#10;cTnBn26ja4Nkb3X3swcD54knuV9i2rckCXmtHKJ9QtCjJJ5fhFtK2/eLjq5c+kxJO19i1D5JlS8V&#10;0l4mycctHej4QZv+o5LUjLaR26Tz60SvMYyzcbUkY0P4kBC2t/waWCrh5HadlfOmxUxIe5L46m3l&#10;791i2peJ5V2vN8nAkCx6tI3cEqlXHg9cIFeNXXh7mctP8LMO399SZA+3E6xiJqTtEcKqxHxETP9e&#10;7d1Zpzgq7na0jdyZjk8sW4EzJBN+5pS+cYn1F4rnOSxxf4GElVXiRd4sddWbuhl4JqTdW9N2l2SQ&#10;d8jdpIpGSarbsRYUfaMdyJ3dpe5e4NVyFz1Y5jAVB6QitF8O4LAc9N/j57IvXzADr9SL2uNjJYbd&#10;WCbyGylBNUpCh8QSOy0YN/CAXD7PaSO33uxj2oRckqfD1Er/ybLWHS3eOSausoGlYoF3OA4xrYq1&#10;koDs1Px8cqVcoPfiS3KqrpYYtbrINBZ/gpA61Tp7iTX+v+DcQKNtRZE70eRa4DGpwuwwudK/X6r/&#10;vcB8D1L2CC+W72PX4rOV9kvxGSHx9VI5OCbkNC7cdwpRu4XkOtIWS6xqV8TdLCcfnoiP4Tq5Q5J4&#10;8xz8wfTr3S5xZ7PJRd9xKQZ8WFzgBk3S6jAhFrjOZPInJOVfVvpOKm2n4QPy4baTjBuTKxmdYkRc&#10;1hr5ENnK1OfLSV1fJjgkwXsR/oI3an7OOBfP0tyQdRIH6j4gVlGVe1wZ53ZJweu+pM8FXiLJxEqJ&#10;cZdIhr1Hk7ypl2tFfgS/kCvUnGFEvtj2Gsskhj0ccYZ8be//f0sfffTRRx999NFHHw8x/A960FDY&#10;Imr7iQAAAABJRU5ErkJgglBLAwQUAAAACACHTuJAcPwe35oCAACVAgAAFAAAAGRycy9tZWRpYS9p&#10;bWFnZTYucG5nAZUCav2JUE5HDQoaCgAAAA1JSERSAAAAKgAAACYIBgAAALIBCSAAAAAGYktHRAD/&#10;AP8A/6C9p5MAAAAJcEhZcwAADsQAAA7EAZUrDhsAAAI1SURBVFiF7ddNiI1hFMDx3zXGYDA+y9cC&#10;pZRmpSgzYScWplmIUhaysVQiJR8LRTITYisbZcXagrIgUkpY+CwkzUiDoYz5sDjPbe69zWjue+eW&#10;xfuv2/t0nud9znnOc95zziUnJyfnv6Qh43sFzMHvcebXYxs+4FeSdWAd3uBPRr1VU8BOHMWUMeY7&#10;MIIDJbIu9GBFvY2rpBlPcA0zKuZW4SPmlcgu4nxWZWN5Y6L8xAnsxeaKuR4MYLhENlihr1CNsqkZ&#10;DCzlAW7gKZZhVjJuPpqwBl+TbIEIh9U4Izx+UPlh6mZoL3ancSfa8Exc+XRsxA/h3eXJ0DbxQfWn&#10;A32p0YaaaMG79CzShe6sG1br0SlYKdLaEFrRjlPCc0UaRQw2lsiypkJku/odIoe+xj5swRXlhk46&#10;1Ro6rPz6WjETb6vcZzaO4DpeTOSFWj+mBmH8IhxHnwiJJvFBHTZamTak58lk6Kak/5hIXXXlHB6m&#10;8WKjB2/HexEiRS6kXyZq9Wgpn0vG23EP3ydr88k0tEgztiqv8zVTSwkl4rNyj0u4hUdjrB/KqqgW&#10;Q1tETh3E0iTbLyrT2THWF0QcZyLr1a8VnVCX6DlPi5J4E3fGeadXeTdVFVV1MIk9uIpDonUjGpLu&#10;9LyPu8LTA6IwDIkU1p/WNGAaluA5Hmc9wL/YhcvjzHXiNj6JnDoiKlafaD6+JdkIXon2cO5ElGbx&#10;6ERoERVroYjLop4Ro39DXooD5eTk5OTk5NSPv/Dbalw2Map6AAAAAElFTkSuQmCCUEsDBBQAAAAI&#10;AIdO4kCE6SKubgAAAHsAAAAUAAAAZHJzL21lZGlhL2ltYWdlOC5wbmfrDPBz5+WS4mJgYOD19HAJ&#10;AtLiQKzFwQYkI84duAyk2JK83V0Y/oPggr3LJwNFOAs8IosZGPiOgDDjVG0+aaCgtKeLY4hH59uD&#10;jUAOw+EFP4PlHzKFMgLZ9xn4nRgYH5wsnQSS8XT1c1nnlNAEAFBLAwQUAAAACACHTuJAg30AJCkC&#10;AAAkAgAAFAAAAGRycy9tZWRpYS9pbWFnZTcucG5nASQC2/2JUE5HDQoaCgAAAA1JSERSAAAAKgAA&#10;ACYIBgAAALIBCSAAAAAGYktHRAD/AP8A/6C9p5MAAAAJcEhZcwAADsQAAA7EAZUrDhsAAAHESURB&#10;VFiF7dbPi81RGMfx19y5aOT3Qs1CjY0oRZKiTBaywIbk10rRqLEV/4ENZTGlWMhCzWZqUpKFjSi/&#10;FlYsZKGEiJCy8OtanKP5zne+t9x7z/euzntzO885fZ7POT33eb5kMplMChqpBQdTC0bGcRiv8CmF&#10;YPKbR0ZwHM1UgnUZHcAzPE8lWJfRP1jYZm8+lnYqWJfRH1iP5RV7E3iE1Z0IpjS6CCsK6wFsLZ05&#10;jQOYxq9OxLsp9ga2Y3Eh1sIxrMNO/MbbeO5WPHMGh7AHDztN2u2/ckRobR8KRjebeaVBoTUtwDZs&#10;wjLswLcucyZhCb5jLK4v4A724Sn29pogVY0ewTzcjOsWhnAvru/3miCV0aO4LdTlP5r4KLzspUR5&#10;emKD0I52FWLnhRYEK/EO+/vsaw4PMFWKFY3CKfw0t131jd34glWleNloE3fxWnjhvjKEF8LHR5my&#10;UViLr3iCNfVam81FXG+zV2UUDgod4TNOmD3JauEkrmo/MM7hcZu9McFsS7jof5VCN5NpSxQfNzOJ&#10;GhiNvy+xUfiCquIK3mMYk0I51MJwRawhjMdreCO81uW6DKTiLG6ovlAmk8lkMpn+8heqJkxCF5iK&#10;lwAAAABJRU5ErkJgglBLAwQUAAAACACHTuJAv9i+3G8AAACUAAAAFQAAAGRycy9tZWRpYS9pbWFn&#10;ZTU4LnBuZ+sM8HPn5ZLiYmBg4PX0cAkC0o+BWJGDDUhqr5P5DKTYkrzdXRj+g+CCvcsnA0U4Czwi&#10;ixkY+I6AMONUbT5poKCJp4tjSMWctwcNGYG8Qwu++udy+i8AMnEDPrZSXQZGpcm/Y0BqPF39XNY5&#10;JTQBAFBLAwQUAAAACACHTuJA1OB28CIFAAAdBQAAFQAAAGRycy9tZWRpYS9pbWFnZTU2LnBuZwEd&#10;BeL6iVBORw0KGgoAAAANSUhEUgAAAEEAAAAmCAYAAACbBvanAAAABmJLR0QA/wD/AP+gvaeTAAAA&#10;CXBIWXMAAA7EAAAOxAGVKw4bAAAEvUlEQVRoge3YaaxdYxQG4Oe2Vy9VrWtKSg01E9rGPEYMUeMP&#10;BDGLiDmIIaYEIaYghBAaUyJBxNQYIggihhhjSIi5qNABbbVUe3vrx7tPzj7H6e09x+XXfpOTnL2/&#10;ca3vXe9a36ZChQoVKlT4L7Amuod4zmGD6DPy/1xseTgdb2OrIZirhpXxAo4ZoM+6eBaTsdK/WWwo&#10;TnAVrI7vSu9GYg8Mx5/Fu/JGj0A/TkZfizkXoBfrDLDuzGKNu3ApfsY9+KtdA4bCCYsxHb+L0aOK&#10;jayNWZhSrHNmaczu+GqAOfsxA58UzzvjJ0wr9RlezP980e9brIib2zWgEyesIkbUQmkz0YWDcAK2&#10;ForeW7RfgM/wTGmOS/CBRhZMLOb4WQwcj4OFDefjcxyGJUX/BSUbpuFsYdsozG/HoE6c0IUtxPOL&#10;mtruk1PsL57HYAIeKfVZQcJletPYaXgJv4gTjsOneBUvYil2xL54t5h7JA7BPHwtLNgdRwszB4VO&#10;nDBPI+V2wViNJ13D3sKYJ0vvRmBjcWIZc0Vga/gd32sMm4m4QjSlTxxTY8YSnCFObgtDndpIaMwq&#10;/l+K2ySeN5YNboAe/LCceYYJ60gIThRD5+Lxov0WYcoMEWfCpLbQiRMmYL3S85ai5AeKgJ2GA7Bb&#10;0X5Nqe8ZOEvS38el92uKnsxX14k1sCtGYyfsJ2G1UOJ+IeYUbVNxEs7FtqIrg0YnTlgL4ySGu0Xg&#10;JhebfQuviaCNx17qKfIrXIwfcYdQuYbf5ETniOCtiEnF+PvxJq4rnnuEIYuEYaOLOQ7FO5I6/xeM&#10;KP3fRzbfUzyPwlGy4U1ajO0SlR/dom2SMGJlXIv3mtr3l3DoLZ6fwk3i8EXC0rbRqSbsixuk2OkX&#10;w7qlPpiPh3E9DseDTWM3EENPl0KnjHF4AK9I/C8utY0Q9nSpi+HLwrob8ZDGEBs0OnXCUtGCn7CR&#10;pLRtxSGX46pio7/iyqaxBwsTpraYd33JGt+L8K2KbURrdsXTogXjir4vF2v9iu2KOQ7BG9oIi07v&#10;DsMlTqeph8YwMfxWCY9u9XqhjKXF+4Ut2saLA5r39pZoQq9kgStEi2ZKvTBbHNEtTlugDXTKhAnq&#10;BtaMf7dp8eFaO6FmfFeLtq3xRWlvc8TYGiaJ4eeJ4a/jMhwpYXS9FHJ/agOdOmE1KZAmqFdmPRqd&#10;0Ff0O6hp7PZaO2CY1ANbymnO90+mPioF1VypTh8XYXxOQmAfOYxWzl8mOg2HzSXd7YkThQnNFOzW&#10;+oq7gjp7yhhftJ0ionl0izn/klOeItfom4r3H0p1CpvqoGpsFxtKTu8SPbhbDDpe44eOcyR2m7Ga&#10;lNrNOFninqTPO6X6O0c91W4qRdHYZeytR9LzQFfwf6AVLZeHi/AHbi+9myy3xVVF2N6XC81s9fK3&#10;X0KkT3J6r2SXj4s+9+BqjXeK/ST+a5loutwm35OQqO2/V8rqxeK4qRq/bwwpRsk1eMwy2nfAhXhC&#10;YvdH0Yzf1C88td8b6sXNHnLiy8JEnIrHJOa/Ec2YW/rNK9Y5tl2j2mXCWKnmBvogUsYYEbs+ceC4&#10;UttHsmlyRf5S0txg0CP3jWYBXCKXqQoVKlSoUKFChQoVKgwt/gb/XhcHr8DgqgAAAABJRU5ErkJg&#10;glBLAwQUAAAACACHTuJAb5O1MW8AAACNAAAAFAAAAGRycy9tZWRpYS9pbWFnZTkucG5n6wzwc+fl&#10;kuJiYGDg9fRwCQLSLUCszcEGJHfyKcwBUmxJ3u4uDP9BcMHe5ZOBIpwFHpHFDAx8R0CYcao2nzRQ&#10;UNfTxTGkYs7bg41ADsPhBT+D4x8yhDKCOBjgDlvEbQZG1bVSfCApT1c/l3VOCU0AUEsDBBQAAAAI&#10;AIdO4kDVTpEPbgAAAIIAAAAVAAAAZHJzL21lZGlhL2ltYWdlNDUucG5n6wzwc+flkuJiYGDg9fRw&#10;CQLSUUCsyMEGJCN99wBJBrYkb3cXhv8guGDv8slAEc4Cj8hiBga+IyDMOFWbTxooqOTp4hiS0fj2&#10;oCEjkHdowVf/XLb6BUAmDDww0OtkYGzjWKUGEvF09XNZ55TQBABQSwMEFAAAAAgAh07iQKkww0fe&#10;AwAA2QMAABUAAABkcnMvbWVkaWEvaW1hZ2UxMS5wbmcB2QMm/IlQTkcNChoKAAAADUlIRFIAAABB&#10;AAAAJggGAAAAmwb2pwAAAAZiS0dEAP8A/wD/oL2nkwAAAAlwSFlzAAAOxAAADsQBlSsOGwAAA3lJ&#10;REFUaIHt12uIFWUYwPHfOR01lTiuLFSaYIrFEhYVmfVBtwwriBKhgkCIsisFGQQRUZTR7UN0IaLt&#10;TlRfihLsQ5T0YQ1LIyrIL92hzO5WUFlb9uGZ086Os3vmzDm7FMwfhmHmfed53+eZ5/ZSUVFRUVEx&#10;GdTbjB84JbvoggN6IKOOh7AYO/FHZvyYZPxHfNxG1nz8jr97sK8ppQ8jeBcH5YzPwT7cXEDWadiC&#10;EztYfzbWJfdSNMp+mGKZ8Kjr8EvOeB0/480Csl7DFXgFg8KwDVwqlPzB2PAbwXG4AIuwUQkv6oUR&#10;zsSHeLXNvGkF5d2CtVgtjDCCrZghQiqbg4ZxJ6YXlN9z6vgSQyInLMGRuB/noybC5SecVVBmA7eK&#10;/PC/4AzsxTW4COtxtcgB36Bf5IlOjFCWGVhZ5sNuw+EqbMa9qXfHJvcb8R3mJs97C8qcJhLjViwQ&#10;1SXNn4msWcaGxjqch4vxeMG10L7GT8R8HI/rM+/Pxld4OnneJ8JimfzqQSi6UShwA17Hlcn+BpLv&#10;W7JWCqM3MzKexCq8XUaZstyFT3Ch0b9dw3t4IDWvT3jEY3hReMi8jKymUO4IYaxvsXScdYdEglzS&#10;rQLdcpjI3ANCuS9EjV8oStRgau5ckRNOScaHRam7ScRxliY+Ff1FlqPxK1Z0rUGX1PEwzk09b8dL&#10;uA3vZOa3jNBKjDU8IVx7fY78fnyW3LNsFsZrsUiEwJSzApdk3i3FBtEUZRXLGoGo6VtEGc0ynhE2&#10;4Bljk/lsPChCc1ZRBXpBnpsSf/cN+59H8oxAGCKvOmWNMFOU3bsz8+o4HMtFtRg2mps6okyJ3JPz&#10;7iTR5Z2MvwrKyR60WvwmQmUkeR4Uzdf7wgu/xu7kvkCU0iFRri/H7QXX/5detM1z8IgolR/0QN5a&#10;HIqDhcG3iTPF59gkOtTd2JX6ZjpOl/+DJp2GSFaPTjBnvHDIshpvCYOeg+ewpoO9zFP8fNIzZooN&#10;32NijypihDUiBJ412sAtxMt4QVSiAeEh2R6DKKv9OASnivPLpHMUnhLnhXY0hZtOZIQmLhOGTdMQ&#10;R+ttIlnuEQbdiR2pa5eoTN/jDh0aodZ+yn7zV+EEPC+O0O1YjI/E397U4XppBkQi7BPtel14D5FE&#10;a6Jdv6+LNQpREy7ZCctxrZLlq6KioqKioqKioqLiP8E/Ys6mu9cd4V8AAAAASUVORK5CYIJQSwME&#10;FAAAAAgAh07iQFtHhNIfAwAAGgMAABUAAABkcnMvbWVkaWEvaW1hZ2U0My5wbmcBGgPl/IlQTkcN&#10;ChoKAAAADUlIRFIAAAAdAAAASAgGAAAACtD+SwAAAAZiS0dEAP8A/wD/oL2nkwAAAAlwSFlzAAAO&#10;xAAADsQBlSsOGwAAArpJREFUaIHt10+I1GUcx/GXmitqrDuGghsLIcGyaiJBanSJCktQZAkiPOSh&#10;TkZIdLZYCPRQHrxIJUkQROChBGuhCPTgFupFBFvCDQ8apKirVtbSjofvM8zssPP/N+Pl94HhN/N7&#10;nvm+n+f5ff/9yJUrV65cuR6GHsPzWNZL6C4UcRkfY3MvoCvxGa4meBG/4F2s6za8gB04VQEvYhx7&#10;MNhN+H7M4nV8gekEn8aX2ImlWUM/TJBF6feg2Ok47qSxi3inG9AV84y9hPNpfKKRoUfagP+drgU8&#10;h9fE0Q7gX/zYhs2a2i928gKO4pqyU13CB3gqK9ig2NFP5nrvpAiprViSFWwYp3EzQWZxBu+JHfVl&#10;BapUKSNN4hA2dgNSrQFs6IbhRXXGNuKAOMZp3OrGAqr1rLLT3Me3GBWh0lWtEwn+rHCkIv7A5zL2&#10;2lo6lMAXlE/gN4zJMD6rNZagy4WDjSVoaQHn8CaGsoSWcm9/xb0+bEpjN9L4N40MLWwDvqDi+3+4&#10;i/8xk+41bG9aSfiz6XoPI3hF1NZSG3Nd1NnDLdhsqI/E8X1nbg4+KeMOYm0yeELEaqXTdKVX2oK/&#10;KkC/yqgrrPdM+/GnqDTHRXH+p1NgIy01f2vSsRY0noJwkhdFPh6puH8V34u+aCrLhb0l8m2xzucu&#10;3tfkJhpNekPEHlFlzuJnkQzgcWzHNqzCEextais11C9q6A2RCOppKC2miFc7gY4mI283OX+NaLpP&#10;dAI9mKBrWvjPMfF8l9ebVC/hF9P1dgvQ3/EoFrcLLcGeaAFaUG5X29JIMvC15kJhWDzTH7RXMkmg&#10;rxL4U5H8a+llUQSK2N2M4XpaLeJzq3hxmkifGRGrT2I9nknzP8E+8SLVkQqiulxROyNNiResTDJS&#10;NfxpsevF4rldF93hBT1qxnPlypUrV65cuXqgB+oGtAs6dYO/AAAAAElFTkSuQmCCUEsDBBQAAAAI&#10;AIdO4kCAlXsh8AAAAPADAAAVAAAAZHJzL21lZGlhL2ltYWdlMTMucG5n6wzwc+flkuJiYGDg9fRw&#10;CQLSPgwMjL0cbEDW7pDpfUCKLcnb3YXhPwgu2Lt8MlCEs8AjspiBge8ICDNO1eaTZmBgnuDp4hhS&#10;MeftxYOdjwMEXC8WXf4gO0VdQlWNPZk1da2JIM/h2J3S5xpv2efdvRb1/rPN9Q/x33//rZ09M/v2&#10;tuePP1rY2b5Qt+57/LHGbvvMmdn3v7/dta7w/77a+9tn7txn92dHvPsGj1E4GgKjIQAOgRfVac++&#10;Vv3due71t5eG9jcLZfpnzrwd9bp23vNfXxbcT1hb+o+Vsef37Vu+P1iBGZbB09XPZZ1TQhMAUEsD&#10;BBQAAAAIAIdO4kB9AedgbwAAAH0AAAAVAAAAZHJzL21lZGlhL2ltYWdlMTIucG5n6wzwc+flkuJi&#10;YGDg9fRwCQLSqkCsycEGJDfFPKgAUmxJ3u4uDP9BcMHe5ZOBIpwFHpHFDAx8R0CYcao2nzRQUNbT&#10;xTEkovXtQUZeIO/Qgu/+uXzmC4BMBoYGbWbxuwyMT+3Tn4C4nq5+LuucEpoAUEsDBBQAAAAIAIdO&#10;4kC408i0BgYAAAEGAAAVAAAAZHJzL21lZGlhL2ltYWdlMTQucG5nAQEG/vmJUE5HDQoaCgAAAA1J&#10;SERSAAAAHQAAAG0IBgAAAF2xas4AAAAGYktHRAD/AP8A/6C9p5MAAAAJcEhZcwAADsQAAA7EAZUr&#10;DhsAAAWhSURBVGiB7dlpjF1jGAfw32wdI9PSqVat1ZZQooRYYif2lPggqS0ijVBBfEFCrAkiRIiE&#10;CBEffEAIIvaMIEJIq0mVWKrWlrS119rOdHx4zs3c3jnLPWeuhrj/5GYy7/ue93+e91nf59BGG220&#10;0cZ/AT3YeXOTTsZK3I/OKhtUeWgEO2CLKoRVSX/FR/gaG1tJmvcyQ/geHRnzXZieR9qd8+C1WIGf&#10;UuanYnfMS5k7FOfiVLybtnmWRBtwCs7Ift9MzMEE/JC1IEtSQl/v4dmUuavxccbcIZiGz7M2ztPd&#10;iPDJNHTlzPUk85mo5GfjRR5ph9BtGoZz5jbItmzk63S9bAudkjO3B/7II82TtA+9eQ9noBs7yhEo&#10;z0+fxgtYnDKfZ72TsGup12wS7+D2qg9Xtd6RqoRVSTuErisTVyHtx16yXeYfIe2UHY3+MdKa4w9X&#10;Jc2NkRnoxY94UCT0/waKJJ0rAsi6VpIW6XRLPIfDS+67S/JsKrLCYI9wibfxCp7HfiKQny27RhoR&#10;Or8RD+GKMqRHJZvfgVtxkQji7+BVUYqkndKIqIsn4ZOMvTOxT7LBBcn/J2ne0ieKYu7EsqQDosaZ&#10;VDc2KYN4F5vqbwA/S8+1yD7eTqGzCXVjR+I8ke5qKNRfGdI09Iq4+3rdWCX9lSHtwFosrxubiN/F&#10;FaNplI29jet7kpcp8/KlFv+FvXFD3Vitjip1kSqr02UNpANYqOSJ/euK7TQ0HuP6KqRljrdWfJ9f&#10;N9Yv9Frq5cuQ9gmXqffTbURCX9sq0hGbliSLscSmfrpCpL1PGp7LRdaxDAsfnFw39qmxkWdjMjZF&#10;3GGI9kC3nASRJelW2B774rO8t67DuSIl1oJ/6tU/D6fhAxxU8rkrRGnTdPCvx4AwnCrY7N20plBU&#10;DRwokvHX+C0Z65RvoT0KYnGRn26Hu/E+1iRjW+EePJqy+R7JS14o7q+pKIokXRjEm3VjHZgvTqER&#10;W+MI4TaZKJJ0yNhSc52oCgfxWsPcj7hElKilSKeINtyQsMR+cWzXYhHuEiXo8clcPQ5IXrJ0d2Wa&#10;aNGtFvfQAeH03ySb9Sg2pnHhVFHdN+J5HJMyfqgoPwfyNi3SabfRcrQm2URRthxj7H3lAE00n4tI&#10;Nwrdjggp+kSmmY4/U9Z3YamoECtjvkhll2OByJ+9whfT3K1PSD8LN2F22qZpVtYljm8hjhOWejK2&#10;FXebVaKK6E/WzhL+ucSof84Ud9tBYfW5fktkiGE8lkj4TDLeLSLUSYnENdwt+sJNI02nLwtd3iEk&#10;PFacyBC+xRPinjpP6HW9sb2HqXJKmDS9LE0IGWuJvcmGDxs1pCERUOYlvwX4EFdl7F/uOiC+x+yA&#10;L3LWrMFZ0q27EunReFFUFF+JO2y3MLa0jmgl0loxXQsMp+C65P8HcI3RPNs00kiniv7CWuEOtUbz&#10;OfjOqKXegkdEhFou8uzPDXtNT54pdJmpwhjeEhI9jBnJ35kNa+eIm/kvIiEsqvu9iiszBMvEXDwu&#10;pL5Yfrd6rggcd+KlhPT6MmSN6BTS/6tQ+rpZ9X56uuio1CqHe3CbMKqWYhucKQxsg7DKWq9okbjN&#10;NUWa10eaKRpTM7C/qPImi5R1kbDWWnwdERVjU93SLNKZoi5aiS+FFP0ihd2Xsj7vY2DTpCuSXz1W&#10;i6Jt3ChjSFVa7+MmbRnKkG6Q/YWi8dPm9sL4UpGm051Ev7cRu4sAXvRps0v47GzR8x1shrRHxNuV&#10;DePDmjuZYVwqSp41BWsLcS+ezJh7S6S6plBGp/vLbrHmfZivTNondLS8aGErSQ8WFcRTm5P0ElGQ&#10;rWoFaTOlxGHi8nRcKwgplnQ2bhYfhpa1ijRP0hNE6+0avFGwT+51vxnSbcX9ZTouE8m6CD02/YZT&#10;GrthzxLru0X7ddZ4SNtoo402/kf4Gx/dCmRXelu3AAAAAElFTkSuQmCCUEsDBBQAAAAIAIdO4kAe&#10;atJexxEAAMIRAAAVAAAAZHJzL21lZGlhL2ltYWdlMTUucG5nAcIRPe6JUE5HDQoaCgAAAA1JSERS&#10;AAAAHQAAANgIBgAAABe26AgAAAAGYktHRAD/AP8A/6C9p5MAAAAJcEhZcwAADsQAAA7EAZUrDhsA&#10;ABFiSURBVHic7Zx5tFXleYefOwEXuEwXGQTxMimgFUQJamWqAUSROCQODEoSq7HVWK2apKYWTY2m&#10;ZtC0cUhN0pialrQZTDAOlSYoahKblqq1ahOnqJGkKgoahgvkj+fb7n322cM5l5u1dOX+1mJxzz57&#10;73d/3/cOv/f93n2gBz3oQQ960IM9QAdweN6XDRnHhgLnAC8DOxLHdwG9gTHAM8DOAqEnAmOBE4D/&#10;rUVoE3BEQmhDELgV+Ho4/rEgNHl9dE4foDN893o4v8s4H/jX8FBZaAAmA41lN8oaaRpNwE3A+4Cb&#10;gU05gkcDK4A/Ded1GaOBW4FXgbtLzl0CvAGMLLtpc8F3pwCn4SifBv6o5F5v4lpu7YrQ/VHrdgEf&#10;AF4BZgPtwOJwzm+AltT1M4Be1LBkWUJ3A7cALyaO9QZaw99NwHzgUVzfCI3A/+EUdwtOBk5NfF4D&#10;3A70TRxrBfrhms7oLsEQm8P1wD9nfD8D+DnaZ0feTfIU6SD0PEm0A8vRLF4ClgJ74zK04Pp/GHgA&#10;uAH4Vb1Ch4UnfSZ87gQWoj/thwqzHlgJfD88yA5UtKfzhNWLJlSSc8PnzwOfAE4C7kN7rhmlLiuc&#10;823gYbRZUMPbgG8CP8VpreVeNQltRI80Gng/lVEnsseLgVFB+LF7KrQ3amgzMAs1MkIUfaK/l6Ob&#10;/CbOyBXAIuBdtTxEhEOBfwIuDQ/WCJwFvAc4GPgJcG3GdbOAH+L0/z9qeCkacYouBCYljjegGV2K&#10;mrwblSgP04C9ahEYCe1Tcs4laCrvLOSxgCJMQDvdhrbb7cjT7uMw9E3vyk2LgjjICscBP0gd3wn8&#10;ApVu78Tx3cDxOAOfDg9WhTLnMA65URoNwBnAQ6njA4AzgX2Kblo20gbgBYyftaA38BrwPXJGCeUj&#10;fRbYXqNAMAI1YKjLRdlIn0AmsCp1vJGYTPcldomtOMV9KUCZ0EEYUy9HJYnQApwH/Az4buJ4G3qs&#10;n5TctxBXAg/mfDczPMi5Od/nomxNe5G/Pj/GoJD2sY3ABRSEubLpbQWeBP4AWEZMpDuAIcBT4aFW&#10;pYTOAzaiSeVypTz8EKcYKgPBl5H3dglF09sPmIjTCJXpwnSy17oRc9PxRUKLpnc8BoT0zUeg03+e&#10;alNqAj6OeewZqMl14ULgtozjH0atnZTxXQfOSJbrrAm3Iz1Johc6+q/kXLMY2ALsW3TjvDU9FrUu&#10;PdJLMVe9IOe6vjjFm3K+z0UD8DdUJ0EfQ++0d+r4KOKM7itoYmWmWIXjqVyTYUHgWsxd0/jD8JA/&#10;xrW+ol6Bzcj6Igd+GHAN8N6S6/qhDtwA9K9XaBqDqa0Y8vuFmsl10dQ1o5PvR5w4tWMV5Q1ic9uB&#10;jmIZcBn5Nlxx4zx0YuLbmzhh+hrwDWBdQmgnJksD6caEOEILpvZjM757FLiuuwWC8fNZ1OgkDkDy&#10;dkitN6o5ewamoIvbkTp+KibEP/1dCO1Aw5+aODYOQ9gt4XMDMIcSNliP0BlIT5IhbTpq9BSMrVcD&#10;/45usVtwP/BRzE8nJo7vR2x6S5DZL+kOge2Yzk/DYuWFOec9hCbVLTgdeASXow34DjLEJM7E6lk6&#10;9HUZDwIfSXw+HtPHiBOPxvTxjO4SOA+ZwPDU8R8Af4Fe7QG6cVrBMlxWYD4Q08i7cCYGdJfAs4HH&#10;ielIGrcjW1jUXQIn4EbOzIzv9sI85g7cmdhCjSW6IvRDwvzujO+WAo8hjYlm4JNon7dSrdU1oQ24&#10;isrdiV5YgvtSuPGhGdcdg2u8G/gPVLKDahHYjDXAo9EmD8b6/bW4A1UWSQaj0m1Czlyz0GHh71HA&#10;UUFwWekujb1xid4+6EqZDtTeRqorL8fhEjxFddztEsbiVEd/fxsdRBJ/j7tTHUU3yiJmU5HRP4Nk&#10;qxVT+VMxeToFCdiz6I0mBEHNSF2WE+9y1IyBGP0nAKuRdE3E0Y1InDcd+FHi8zjgU4nPuTw4a023&#10;4SheAf4Ea0L/iGYwEDf7OtCen0Nt3x9N6wmsPc1Dk2nCYJCsQRXy3n64ZknyPBx3ptqQL92HvBiM&#10;Oh8Igu9Hz1W6rZnGwcCvyd7ouTbcPI3HUZm6jCtxJBGiNWpBRTkL64azw/GD0A0OJz8qAcVscBba&#10;4VJ06A+hshyBUeVm3CC6Ez3QCbiPsxH4c6SlbfUI3RujxddRQ19CRXoZqcoXMaq8DwtZL4bzo72a&#10;Y9CN1oXLUOOOCp+XoDMYRrxvuh+wGRVrehgdaFavEjuSKmRp7yCsI/wPMVNvCueei8rybiz3rEGz&#10;+QdczwtwbTcA/5UnNGt6T0aS9Tgx29sdhM4EFmCryTTcHAB3h19BxZuCtYea0RwuAqnIieHvE8Oo&#10;Ikc/n0r7jWx1Iua0deUynUhFoDpLb0G73YXmcitx4XFb+P+Pce171SM0QlZZIHJlc4Pwe7GCFrGJ&#10;9vAQX0QzO4o60YD2txqzsX/B4lUv4KvE+y5LMdKAo18Z/u5AUxuadfOijpvlWGO4AXcl3kAzOR41&#10;/Gwc/SloOidhEWQheqWjw3n/lr55kcPvRRz914YRfQYjzUvoOJ5CpXoRI80WtON7MbbOL7h/FVrQ&#10;3aVLbiOpjJMN6BwaqN7qmgEcWY/Q3y8MooRgdRVFZbpB2BizCfgrtM1ByA7WoOamr9+J0eZI3Crb&#10;XK9Q0Hn/N/AFdPYDsPZwPfYzpE1uG2bjc9FpbMi6aVnZ++EgIMrCp6ItrgHuyblmf/S9mQLzhPYm&#10;9qVgQrQb7e7gIHQ8Upa0G92JZrWbAmQJPRK9ySr0QhvD8QVIR1tw2rdRvfm3DbdH6t4Eaga+FQRE&#10;lCNyewNQsY4uuP5q4q2yTGRFmU6sCc3A3SaQSbyEI2mgWBeaKFHQvItfQZ70i3CDeeh3G3HNVxBn&#10;4y04E88h9ZxHN3TU7Qd8Nvy9L9ppsubbjnTlQ+HzHLL34d5CLVXQlcB/JoSeRWXT2y509hHBXoc8&#10;q64Ik0R/3LiNSgKzMTg3hX/RTv/rSM4bcBk2A39LzvKVOYeLcV2jLebdaIsLcJqnIHt4ExVvBU73&#10;wdgZkIksoUOQNSxEpn5a6vuIA3+Z2Ak0oc/9ApZzwKxvG3Xa7J+FESSztnlYdk0imt4FqeMfpLrh&#10;ESie3kcxgdqSOLaLShucGO7RSTXtHEqOOyzS3gmokelOjjZcx6uxqrYzCE4nwIeQE4+LRjoTn74V&#10;O2/AtTsc+40+gxu0Tej8L8JUA3QgJ4VB3U+qY6fIXY1DZfoGcYd5G2Zo61Ln7o+a2wdnpgk91G38&#10;DrbC3jmotUx3KBavXiBe3yLsheZWM8YgS0hiCa7VVCwNfJ7YBR6D/Q3Rv78Efkl2gRrINplmzLyu&#10;JLa9XcgGt2CKOJaY6U8mfhWiE7V+M11gD1GD00Xh8yJ0adcQp4bJppiofNcfO1/rLnJE+C4GcjBT&#10;e4OYFfbHaYwwB/g75LrpymhdGIlrthBLN9txncZjjN1MZf/uRzHLK22HL9LeLbi+8zFPBWsPM3Fk&#10;dyL/jajJetTwX2PMbSGnd7Asnk5B9hc1CZ9N5ZsIk4lHthMV8FdY4f4IbhZ9Ki28jK7MwWjTjms2&#10;O/X9KGKnPgR1YAdyqEk46rrQF1P/RvSrj2FsnYCpxuLU+a3EfvZYVL5MFE3vMeGpd2HE+A6mGG/i&#10;eu8Trr8a85bvheuGYGSpuSepBT1NE75JsAxTiKjudxnVrVzrw/f9cKQDMUJ9gjqqoHOxIrII63sj&#10;MEQNQ1I9COPmFeHYJpz6HTjFl2B96Why9sbT07sDncJk9LFPorOfEkYxGqe7KYzsINTsKIZuxfJr&#10;oQLlrWl/NJFO4h4GUHmeA25MHLsKq2NREaswTYR8h7+YasOOpnV0ENSMGj4YR3kyXdgoiNAfXd4D&#10;qeOXYgm9D26hrEJWf0cQfBfxu1GFyHKD23EtHyPOYd6FCvIhzOheRy2fi5WzDbhFchTa6HZcmkEY&#10;nered9sf3dus1MPOR6VJkrsh2ELyehB6HdVdA6UYiSlGOj72x1wmbytkFEaiQfUKLEIjXd8GfXuh&#10;hexuyCzsS2W1NNP1JZE3RU2oqcsxKd6ODn42lgMmoDaPwyA+CTV+OvYjPUhl3K1AXjzdgdsfS4gb&#10;1hqDMNAuz0Tq8gS6ynEYcb6FFLTLOI+4zz6Zpy7E/Caq0V+PL8RGCdRF2OdQT2fXW+iDdjYJTeTG&#10;cKOo2TTC+9GWowfaiFGoJqEtaF9JJRqImwMNQdhidIMdiXMasG5/HrrHrN7CQszB/DPiQ3OJy3KT&#10;0Cdfnji/Dft/r0FGMaRMQFZoW4fruAYJ2TTiNuoxyPo6UWm2BqGzsWvnq6i5pxH77ZoxEgsd7cTN&#10;/7PRfHrnXBPhJjSxtUh3quw2L4j/Ep15FLRH4VvRd2O9ISrHJhVlBCrR+dgEt5ScTL+snB61ee1A&#10;7RyN9aOPU80QDsOYexglpdciDMSS+QziaDIPjT8Lc5CklfaaFfHelagoyZerOsPDTKLyNfxdSN76&#10;UgNzSAuNmqAWY1n9ktT3vVHJjiB+JQmc/uGoPPW8M1WBM8LF6Z9H2AfJdnvqeCt6q2nsAUag1qYb&#10;iMGR/ggVJsKBqFhFtf1SrMCQNTDn+y9RyRYvx12qmpDnkKeiUuS9DbIacx0wgA8nDoFtZGd1byFP&#10;e79GJalahtMZlet2hgdehZGoLzr7pvAQM3Bp7mEPCHgb1crzzsKe0shxSGFepQvFqjRasVCR1X6Z&#10;xIn4Albh60dp5Gnvb7BwvB7rQ0W041FkEhEmYgPNxMyzKfa9qzEhugr4HHqj43BkoL89HB3Jyegc&#10;dmF23oQB4CmKf58lEweS/5IVSFG/n/jcFoQVIiuejsfpSirGWHSLY7BTPdphnImM4jr01TOwT+mD&#10;xJl5TViGPCmq+w0IgsCwdVh4iDGYBawLnztwCaKaYu7SZSnIrVjBvgfNYQx6mfGopc8Ts4ZmKtPF&#10;RqwRL8cN/MzdxTy6Mhyncz66wzdQqV5At9aIStMvjCr5eznbcNQDMDu/PUdGJmYhh/0ksR8ubG4K&#10;KC0wF5nMfbhGQ4h/y+G9OOJ7Mx4gmvKLkfOuIMdLlZVeZ2PRKirvtIcb3Um1C42Enk+JWywTugAV&#10;K8J2XKup2ae/dc/CbZQi9zYV85g0h23Cqc37lyRsuU+V/hyxwQNwlzj52xy9sL5U9Fp+9JJHzUI7&#10;kWpswPruz6hk8m+iny3CGMx5ahYa4QGsIWxMHW9FrV5VcM9FlBDuvDUdjGXVuiNEuKaQHOSN9FCM&#10;GGmFaMi54VzivobJlPwUQ95IH8aQ9Vjq+A6yzeER1INTkQDs0VtC6ZEOobjeN4zKtvm3P/phXC17&#10;Pzjq4S5srU0jb023or2tp/hHeA5EE0o3VuwR7kBqkve+zHtwdzEru+sy5mKi2xd3hoeGY5HZjEMm&#10;kdlSuydoxj2a03GtXyN+s2swhr6k0P6UFLDSa9obC08TEsc6cUv6STShTcSRJ/LL28O10zDjW0uB&#10;aaWFbkO+cxtG/gj7Ybc6xBvuIDXpj+WCc8N5YDKd60Kz3ODd2Fd0C47uaeIRHoJTfDqxd+pEAhb9&#10;fMYh4VhmH2ieULDGd2p42tk4jecQd16txZcDBmEZ7/nEtX0wDncJUU3vRuS7zUhVniZer6GYaCUV&#10;6TpKXt8uivCbcY0aibOy6Kf9iq4rDW1lleflZL+Mk0aSXQwou2/RE/fButCygnN2osYfgCnEc7gX&#10;/rl6hc7FNq5DUUN/XnD9YNTmJ5HK3IyaezM6lJfI6HXImoZHcFt6Njr83B9Xwv7AwRi478IkeSbu&#10;PK4kZy8ua6Qv40sZj2d8B7HZRA94ArFNRqbThJsPbWQ0o+YteDsSs6x9z1biETyJziQ9Gztx1Odk&#10;ychTpOlU/xomxNWv1Tj1Wdd3IjmbSM5bt3n29Br61Q1U/nrBdiTSbeRz20bMCm4C/po9qP/2oAc9&#10;6EEPug+/BSMgj7GYu1XMAAAAAElFTkSuQmCCUEsDBBQAAAAIAIdO4kDJooq5gwUAAH4FAAAVAAAA&#10;ZHJzL21lZGlhL2ltYWdlMjYucG5nAX4FgfqJUE5HDQoaCgAAAA1JSERSAAAAVwAAACYIBgAAALG2&#10;BwgAAAAGYktHRAD/AP8A/6C9p5MAAAAJcEhZcwAADsQAAA7EAZUrDhsAAAUeSURBVGiB7dlpjN1T&#10;GMfxz8yoodWWUkvognbEUiUiTWhD2yBRFbG/EJV4IWINsbZ2+kZbhCJKQt9YY0vEEiJCEZEqaokt&#10;1tqXGnTRdrx4znX/9869M/fe/yiR/ze5mft/7vmf5Xee85znnKGgoKCgoKCg4J+k/V+qf1ALdW2W&#10;pyOt0JHz/eF4GkPwBjbk7lHv+u/HpngbPcl+EG7CN/i0wbrG4SLRzz8GtJd12CTn++uxL5YNQF9q&#10;8QeOxFKVE9eR7Auqyp+AL/ByjbreF5P1Ag7BCuyqbwdbjwmYjKvQ3Uzn84rbjReF967LUU87pmBo&#10;lX2oEHgdZqAt2fdP9q1xRLLthyuTfR98mOyD0vMyXIIfcFb6frjQoDtTd5Y1mIWDcauNLC7RqXr1&#10;jBSz/1OVfSshwpqMbazwou/S859Yi04MVjn4NmyeflubbK9jWqpjdabsOszFLzhOePvS9NvN/YwN&#10;9khtfdJA2QpaEXdHbCGWabvwrtEipvUoL6PLMQnzcIvKAZ+GV3B2et6Ae6raGYlhWI6HRKws0Y3x&#10;uLeB/vbgTXydni9VOan90aHFvakVcfdGF34X4o7AnvhNiDRLeNACIegueA0/Z+o4X0xQX9wkluN0&#10;vFf1284ito5Kf/ujG5+n72uwJY7FS2JltckZX2vRirhPpk+JI9Pz4+l5z1TvChEHV+FdIX6Jlfi+&#10;jzYm4HhcoLewRPydiUUN9rld5Vg7MB/XiHDRJmd8rUXemDsME6tsnUJMwqtWJVtW3DZ957ALcTFu&#10;SGWvwWJ8gO1xFE5V3rSIOH4s7tO/MG1iJd2BXzP2luNrLfKKO0gMKkvJC+AzIW6tnbge14nBzUvP&#10;MzBbbIBzca7w+jEiOygxVnheB25vor1q8ub+fzMQee5qsbRK9CiL2aFxYUeLDW4vIWBXst0mxJ0v&#10;NrkZOBqvVr0/E8fgsQba6hErZ3eRyZRi7rbp74CQV9wtRSq0PGPr1NxuXGJ7sdE9Lw4D7+FGPCc8&#10;lggVi/QWlhCsR2VWUo8eMfbJIv6XVtsY+fL1CvKKO0lkDasytgkiO2iWUp66VAz4QuGFZ6bfp4r4&#10;+BQOxTNV728QuXEjtAunWKR3zJ3aQt/rNpKH6ViiLG6b6PRbLdS1QXjtSuHBY3C6cqr0C64VKdUs&#10;PCu8vcQ4fKRSrH+VPJ7bJlKtqzO2HiH0yhbr3EV47GRcJuLo7vhSHCLWp8/F4sJmHk5K745N7TcS&#10;M//zMXeS6NQTGVunSOxLcW+9GEj1cq13e3Za+qzEGXhErIx3VG6aX+BhlSnXOs2txGHiPiOb53Zp&#10;7TqzJnnEPV8cWbMbwDbYQRw3id1+CHZTeUIbqrbAC8WE3IWP+2n/PJW5c7Mb6ePiFJid+Hbla83c&#10;tCruwWKGF4vEfYUQ43SRj/6Yyo0WQh6o0stGqL38Phdn/xLbYSexGgaL27dS3dXH3onKk1pNdbj4&#10;CSfXKHd3DdufNuLdwggRF88W3viVWMKHCc+drexBpfToTpXinqX33cIo4eFT0vfx+Fbcw74r7gF+&#10;zJTvSmWWiyW+Px6s0+fBIot5INOvemwiToDjRcq3j963ev8InZgjsoQsHXhULOvshB0ljqjDqsrO&#10;wQFVdRwqBv0prk/Pw/voSxfOEeKuFf+V2LZO2SXivqBRRuIKZec4sYl3W2aI8IBG2VpcUTbCIHF5&#10;PaTJPk0T4lVPVolNxT3EuCbrJTbXUwzMvXdBQUFBQUFBQUFBQUFBwf+RvwCZmC3rlfIHjgAAAABJ&#10;RU5ErkJgglBLAwQUAAAACACHTuJAFdwM8m0AAAB7AAAAFQAAAGRycy9tZWRpYS9pbWFnZTE2LnBu&#10;Z+sM8HPn5ZLiYmBg4PX0cAkC0rJArMLBBiRLnxlmASm2JG93F4b/ILhg7/LJQBHOAo/IYgYGviMg&#10;zDhVm08aKCjt6eIYEtH69qAhI5B3aMFX/1xO/wVAJsM/NoESBsZdD6M8QTxPVz+XdU4JTQBQSwME&#10;FAAAAAgAh07iQNdO0ubuAAAATAMAABUAAABkcnMvbWVkaWEvaW1hZ2UxNy5wbmfrDPBz5+WS4mJg&#10;YOD19HAJAtI+DAyM1hxsQFb58fRnQIotydvdheE/CC7Yu3wyUISzwCOymIGB7wgIM07V5pNmYGB6&#10;4+niGFIx5+3Fg52PAwRcLxZd/iA7RV1CVY09mTV1rYkgz+HYndLnGm/Z5929FvX+s831D/Hff/+t&#10;nT0z+/a2548/WtjZvlC37nv8scZu+8yZ2fe/v921rvD/vtr722fu3Gf3Z0e8+waPUTgaAnQIgRfV&#10;ac++Vv3due71t5eG9jcLZfpnzrwd9bp23vNfXxbcT1hb+o+1qOC3uUesvhgwMzB4uvq5rHNKaAIA&#10;UEsDBBQAAAAIAIdO4kAQuzIuGAgAABMIAAAVAAAAZHJzL21lZGlhL2ltYWdlMjEucG5nARMI7PeJ&#10;UE5HDQoaCgAAAA1JSERSAAAAHQAAAG0IBgAAAF2xas4AAAAGYktHRAD/AP8A/6C9p5MAAAAJcEhZ&#10;cwAADsQAAA7EAZUrDhsAAAezSURBVGiB7dppjGRVFQfwXy/QDEzLyAwMTGal28EZZdgEFDDIpqyK&#10;ooCgaAYxCiaKGhMU1KgBwSVINLjrjKIkRogoKrh8cAUUg3FDYQQGwzJEBFlnbT/8b1E11VWvXjet&#10;waT/SaXq3XvePfeee86555xbTGMa05jGNJ6p2Bl7YqitfR8c8N9iOgcPYmVb+yfwT+zbRrtL1WD9&#10;FX1LsLj8HsPj+F4bzRhux+/K82L8CtfhWZNh+lb8EnvjSWzBbnglrscsbC4fOBk/xU14G57oNvBg&#10;BVP4F35fZj2Iw2Rf/4h5+C2OwPnYA6/BzeXdebhnokz78KiIcAAb8BU83EIzWr6/hb+2tI/gRNnz&#10;CTFVGMJjLW0zsbSF+T1tDOER0fiOqGL6JHYUkY5iNi4oA/4b3yl0i2Rlm0Q6m3E4zsG1+Hkdpkvx&#10;ObHLLThXNPJQPIBP4bn4Gv4sWr1alHKwvDMHfym/a6Ff9uLcsoIG5uJifLUwbeBV+CL2F5NZjAVV&#10;DPpqTGIpPiSK9F3cK6LcHqeK9n4dn7S1knVFlZ02sAwniKi2w0Fiw9fi2TgLF9ZlOBHMLt8H4HJ8&#10;RiQAu4spnS222RN1xLsj9sLx5fnzWINdMYyNso9XieauxDVPh+k54m12xUO4unwvEzu8TjR4s/jg&#10;L2C5SObRGgvqiAPEyb8FHxAN3VnEe2mhGW2hn4tvqHD29Fakm0SsG8Qx7CO2uqmF5vmywrPFoZwm&#10;zmPSGMIH8Q8xm4bdfhyXtdAtFYnci/drKt6EcSy+Kfa3oEzgVByNH4lnakUfLhJ/fY165vgUhvFG&#10;8Uh7tPWNiM8dw0ld3n8f7jA+tOnJtEo8C3FURf+2osHPLAzUpNtTzODBDn2jcgDcrxm6TAlWl0EP&#10;6dA3Int80VQyHMRa/ExOlnbMwn1ir1OGZbKSV3TpnyPaOqvugHVs6WRxDt9vaVth61X36R1vPYU6&#10;hMeLeE8V2xsU73QrjrO1S5wSpoeJ5h6Du2VF88Tp/0bEXud4nBBW4cq2tpPkAHheeZ6DuySKeNrY&#10;RUKQY9varxRNbmC2SOFCOX8rkyeqFem94tiPxmclvp1Znle10PVhvUSJC/BDsdnn9GLejkaENyCe&#10;6Ho5tl6L2ySEaaAh3obJ7C25zmN4aV2Gc2VlS1raluDTEoJ+rI1+Du4s3w3Mk+Tr3XWZLpSUsB0r&#10;JG9p7+vElKx4bl2m3fBtXNGhvRvTrqjrRU6UIPuFFTRjFX0TxmJx6Id36Z8jHqtWoF0HC3ED3l5B&#10;s5MoTW1NrcILJB56eQ+6ncSJnFB34E57Oix7uJ+o/G09xtgiB0HdKKQj08VSG3pHzTFWiHO4ry7T&#10;qcBO5fM/w4QC6gaq9mEHie6q7K9f3OOoZG8b6jCtmuluklbs19I2Ymst3Sz2eUpL27CcOAdOhmmj&#10;5ncjXl3a7pd042rNOtGd+LWUeuBdOB3zK8auxJAE2K0ny3Ixk9Xl+VLNZGpf8U4vrhq0l+9dLwnR&#10;LXJY7yOrX6Xp9sbKJGaKXb9eh4JVKzoFVTsXZu2J7UKpGV0h+9YvW3CZJMOrJE66Sfxxx2IknbV3&#10;d4kaxvAHTe09BOvwHkkhB8RV7i92+ojEwhdIvHSV+OTaOLMwO788D+KjEqbcUCY1Ihn4ovJZWtq+&#10;LBIY7jZ4N+39ktRtX1aeV5SVPCxbcpeUdf5Wft9Vfq+RWOoBTW0ehypFeoOm+E/RTCs2lEkcLRW0&#10;VjxZ+iqj/iqmfyrfi2Wff1GeB2QltxmvE5tLX2Who064cpqIr5HwDooI13Shv1ePtLEX06HCtDWU&#10;3CQuckTnle5mEuJdJE5go6SJ2+PHbUwX4WDjKyjrS9+Ema4Tf3oYzpBLgdZBhqTSvXrcm8Hy8u6E&#10;mD4hbu8WvA5/70BTdST2DFuqTpm+GjSdsLHXO1WKNCx7+4OKCTV+7ym+eYOkE49PlumW8vKMtvYh&#10;netFI/hwmeybqpj2wt54ScvzgNQZut1GHIF3Sqnu/x8zpCQw6ZruZLCtHHvndunvesfWQDdF6pc4&#10;p9OZOFMUbJbmDUYDu+ASucG6WJdrryrtXSyKs66CphUbpVx3mhxxU4ohuSY5sq19vsRQPVG10kGc&#10;J2JsjQJmyOG90tal2EVy7q6VG+RJY8j4iLHbSluxn4rMvNNKF8g1F/E8mwpdw5EPa17mtoYrG0Vx&#10;5ss9zRoJae5oZ9Ap7h2VG/5bxTRmi3gb11hjUpjarm3S88Wc1ooP7peL27vrMG3HeVJVuUJWu0WO&#10;vxmap8l6OfAPLJ9Kja8TIx0nh/rNhelBclV9eWFGtuG48rvr/xsmwrRfM6YlgfQ55bn1LwXrRJyP&#10;lHF30OUitxPT7WV/xsqLS8rLo2UCmySEGdS8uN0s1533SfXzQs3i9DhF6sR0G7y5EPeLpi4Qm9ym&#10;TGSdeJ1DyzvrJex8SAK228v7yzsx7YVlkgi3OvGFolR7tdHeKPlOT/SKf5bLylrDj7Xl+ZI22tba&#10;xIs0/+EzDr3c4FllYmeI8feJyTwmEjhT0+zmyupXSnC+RsoA4y5we9npURL7/KSNfkNh3q9pNtfK&#10;P3o+UiY4UCZWGaRNBsdIFHGkKNHpU82gE5ZK5t34B1bPm4qpxME6l+CnMY1pTGMa4/EfK2OZQmBJ&#10;ZrsAAAAASUVORK5CYIJQSwMEFAAAAAgAh07iQEfkw2dfCQAAWgkAABUAAABkcnMvbWVkaWEvaW1h&#10;Z2UxOC5wbmcBWgml9olQTkcNChoKAAAADUlIRFIAAAAdAAAAgggGAAAAuqPDmQAAAAZiS0dEAP8A&#10;/wD/oL2nkwAAAAlwSFlzAAAOxAAADsQBlSsOGwAACPpJREFUaIHt2nmMXlUZBvDfdGYYWqAsRWyh&#10;yBYqIGJdWARlFRQtFKmIoBAU06hRqhUUFBI2l4iABBHjVhRJUFyICorgxmZdCBGLGhdkUYpWKUtp&#10;i53p+MdzL/P1m3u/Zaag0XmSyTf3bO95z3m3857DBCYwgQlM4H8Bfe0a9KwHItOwI3bCcdgax+Ke&#10;sRKdhWfjT9gIUzEDuxeD74iB4vdRDGEtrsVHxkr0KCzCaRjGlngC9xb1/8RS/AsPthmrYxyJFcLh&#10;esOkNvVL8Ag2eCaJLsea4q8TDGCXdo3aiXdPMdBb8RimyJ5WycKTOFAk+D349FiJDmMQt8oyvwE3&#10;yz43Ex7EiejFX9qM2xKz8RA2Kb6PEeGqwmayDWeOhyDMlWXdovieiR9h44q2i0SVNhwv0cPxuFid&#10;Eh/ChU3tdpetmDtegvBO3IX+hrKNi7JXFN8biGp9c30QhMtwY0X5wfgHXoqLsVLM4nrBrXh3Td18&#10;kejleFE3g7ZSmZnYCte06Lup7OW0mjZd4yJ8tqJ8e3wHv8GrxBAM4SrsNh6C2+IW4bTEZngv7sAF&#10;4upKvBp/Fa4XYW9ZhY7RJwJ0SPH9HCzA1TgHO9T02xyXFISHi0mcZ0THn0KzKevDPFGLz+Nk2dvf&#10;4/viP9thN5wlZnEhlrXr0CeRAtHNzTsg8h/BJO1d5KgO6wPvx8eNOIanhegB4ltJIDYd+zbUH4Sd&#10;6zpXGYcpIjxECp8Qz7GBqMzXxPN8RazSUhHI28U5TBK1+SPmYHUzgSpO+4vBDsOh+CnOwH5i9nYs&#10;ynrw1aLPkBGnMLcg9JYqgp1gawlDXlZRd5ysBHF1FxdMXIN9Wg3abk/3w8O4s6LfD0SACKcrZVsu&#10;xWKJrSrRLkbaW3znE03l82Wffy779gIRqH1kvy/Di8U2P9It0b2MeJnNsKvs5654rggLUReyr73i&#10;FJ6UFRiFVkRn4Pm4D2fLAelgiWsH8SvxNlXYvxj78W6JzhPursL3JBKc2jDQNsVEepv6DRV1tTa3&#10;FdETi9/hhrKS4KAs4X5GC8yTRd3SbokeIRw8Zl1OSmkfECH6Uk3/2Vqcf+qMw7GiDqtq2jB6WTut&#10;q+T0SHxbgurJNf1WiX09u6Z+b/ykU6J9+IPoZulLBxt+1xb/T8bPWhDdXItIv3npBguCjEQV24m9&#10;nSmhC+sKV9doJb1lrLOHWKTZcvzvhOgaLQSpFdGeov56XIffSoRIBKU5vnqzBN0PS67i2rEQLS3K&#10;8uL7juKPSPiTTe2vMBKe7iTmsmsMiH2twmwxAFWYJYb+vwstlbgBU0XSBxvKyiB6cHTz1ug0MHuX&#10;6OWeDWX74pfieZ4Woq8V7/FwQ9mwuLm/d0u0E8wuCDQnOOZIVNB1Nq0TTk/C/bipoq7U5Ub0V7Tr&#10;ClsJNydX1M2RzGfjqaxXnMWZWjDUjtMFxUDf7XCS5xSTGTO3Wwonw/iU0cvYzOnxRdt3jJUgifAW&#10;S6wzr6K+JDpJ1OdxnDIegrtIML2bqMRraoguk3zhg7IVY8YmuLIgOCDczKlod4BYo7/JuWfM6BUV&#10;KbNhW9QQ7ZUcxJDEuONCr0QKJaqI7iL+dYks7xRdolkihySib0Z5PDhGIsVPymXB1yUWWlkx+RkS&#10;+446WnRikYbE1J0oPnS+6O1k9bcdGxaTqzy5tb0tMmLqbjZyNdLJRCercZ2dcDpJQpZmguWAVf50&#10;jbjBqmR0x66tqt1yEaLtK+omi0otULGanSxvXZ7oF2I4bpQj4zIj3O8nucHpVQO2IzpJovpVFXXl&#10;0eJNwnHj/i2WK5IrjSEwnyLLNO7LgP9P1IWg/WKD14pBLzFD1GDFeIjWCdIauem9AefichGIWSKZ&#10;d9X0I4bhdXLR+1Ejx8un0EpPf4wvSk6oTJ3viZeLQVjRMOCwSPOgXCIcp/5I0hbTJfyYKUH1tZIv&#10;7MEJRmxvn+SceiWld/xYCTbihGKwUtkXSRKk9KV9eDtukxR615iHoxu+B/BBI3b09ZJZ2aEg9qyG&#10;tgcZCeS6yiVvI3cul8nyzcLpRd2uEtduW3xPE4F7X0P/hXhAi4RkHQ4vZtwvedujiv+PbyBIOL1T&#10;XgeU2EiSkV1jskTpA8LxzIJAlav6Fl7ZVFY+sKhEnZ6uwvky48ly3TxNDMZK0eMhybbsLkZ/RjFe&#10;jxy29pIjyQ2dEi0xF3cX/z8qt4yPSb7hMMkj3SuOoQc/LMa8qZhUc564LTaUQ2/d/iwR43GN7PvF&#10;6jNs66BZrCdJZmQWTpUQ9NcV/S4sJrWg+L2/mMQnOiFaNYnZkpYZlmuQZhwtS/3C4vsG2cN+/E6u&#10;NseMu41+aTNbcocHFN89koAujckRxWRPM8ZnR0vwsYbvnYWrQ5raXSc5iRLnFoRvV5NPqpPe7fA8&#10;fKP4PlJ08TTrurWpclPRKBvnyNm2OTHSFocWsy2X92DVZm3zot353Qxeh8myT+3M2aaSTH5G03Lr&#10;6yq0LXol6TxmjHWmJ8mBavvxEO8W/XI5f0tNffnworayrnyh6NpSo0PVQbFW+0sAVh4dhou258mV&#10;2eH4c/PgrazGYvGLZ1cQ7REdXSpcNyaryhRCr0j2dS1ojMJtbTqcgQ/r8uUGrQWpT7WHKbGVPGTr&#10;+nlfO+ltZ7RvUX172DI32O5eZmMJNfubyldIkqtf9q80kWvl+vNyeYlVeaxoRXRtMegJEuusFM6H&#10;JFJ4ifjP+XJu6S36bGIkbNlCXmh1TLRP4qFzm8pniZO/V+5eVuMLLcYZhVZ7+ogE3c24SALua8V1&#10;rbauPx0z0anC0QNN5ftK3vCs4rtPHlgs1EW6ro5on6jC3U3lp4sjf0Dc34Ck9R6S1N24iD5HrM3y&#10;hrK3iZBc2lBWqtSpEl3UvbxbB3WCtJfcIpapnIPloPvGmvb3SVb7yxKqXCARY1e4QjKeJCq43uh3&#10;u5cUf42YL3p8j5jIPXQYFU4viPSI0HzGyFOhdkTJW+DVYqlOUZFMqVreA+XN0U5yob5AdcZsrWou&#10;PifHx6U6fDy+KT4gKtPuOutqXRqFEs2s90pEsMzom+BG9IuvvV7OMROYwAQmMIHO8W9zRM/16ZLz&#10;UwAAAABJRU5ErkJgglBLAwQUAAAACACHTuJAqT9xTrkEAAC0BAAAFQAAAGRycy9tZWRpYS9pbWFn&#10;ZTE5LnBuZwG0BEv7iVBORw0KGgoAAAANSUhEUgAAAB0AAABCCAYAAACrS90tAAAABmJLR0QA/wD/&#10;AP+gvaeTAAAACXBIWXMAAA7EAAAOxAGVKw4bAAAEVElEQVRYhe3Ya4hVVRQH8N80o87YqGkzWSpU&#10;NklpmEiPEcUyKgq1zPpUEAURElFJEEHvooioLz0+BfahIooKyyJDsaSXPaBsypCMXlASlo/RNGdG&#10;+7D29R5v59x7J4cguX+4zDl7r73WXu91hgYaaKCBBv5rNB/i+ck4Fb+j79Cvw0loqUFzCQZw3mAY&#10;H1FlbyrewtlVaPZhFz7PrM3H0mq8q2myAtdiFbqxoUDocNyO3WltBsbh3YrL1I3p2It56EwCsjgf&#10;2zAi52yhQrV81iP8tgEL0YFN6SJwJoalvT2Zc0cLE1+PTyqZ5tk9G0D7sRLT8ANGYU6Gdl+6xPj0&#10;vFNE8azEe686sVD48aL03oSbMAZ3pv0S5mEdxia62zBFRPOYIgF55l2Bi0XkzsL6RLc9aTNVWAAW&#10;C+2XYqTI2/X4WTmw6hIK94qI3SpSpjettwrftSamG3FCot+XOf94WvujSHARRqW/j+GU9PwGLsvQ&#10;zBdazRGx0IWzhP8vLWJcLXp7MQGTRLAQfuvN0HwoAu3WtN6ULvulSKVBCyWCZiP6RTRux9eZ/a14&#10;RgTSmzV41YVmrFauqyNFVHek98mieEwQefyU2koU4lzcL/y3GW1p/eR0iTbRWa7ADuHP00VET0+0&#10;F/pn9TqAvOLQk34z8ZVy6M9NlxiDm0V32Z9o1uNuEUATRVqtxnGDUBYR9h9n3pfjysT89aTNNlHc&#10;s7hFmPwzvJjHuKj9NAmTlcpYt8jDb3BfEron0e2qONuezj2kSoHIw2hhvjWJ8RNJ8InCtC04TUT1&#10;EixIv0XCBfeIzlNphQMa5aFd+OpTLEuHn885+7Cov1k+v+BRvFekUZFQonO0iVTJa+CHB4YJE9dD&#10;N2QYiadxXQ26eXhNBNmQoEvk4ZOKU2uRKBBnDJVQojkPKJu6tWJ/LrYot8EhwbFCm3Yx+XXiFZGj&#10;RHf5XrkJ1IVKs7WIVClhsyh/XUKbXlwgfE50oiYHD2CLcWMO74OEVOIaHIO78Gda6xZtbYQwZ09a&#10;70vMp4mxcxJuEJXr5XTpmkL7RaFfjnfEOLJDFInvkrYtogM1i8I+KgndhFdFn+0uElik6W4xfvSI&#10;YfpXHInZol+2i5npW9EAtoluUhpjhjt4uqhLKFF3r8ZHwj9fiMhdlzR/KQk5Svh0REZoE/76N0Lh&#10;2SSoC4+IYCkN0CUhReer1fSqn4pEu9qiHJ1FZW8g89xfg2dNoZdjbQ2aAZHPE9J7zeqUJ3SiGJwX&#10;JAZraggcEIG2BO+LKrWyluBKzMZzidmyir0OMXyVKtBcEVijhekfFGNKs/gSyPtuzQ2ED8TEMFOV&#10;XMtc4rf03Ic70nNrOr9KTiQX+XSvGMTyLrVfOVjW4hyhbRZ7RC6PNwgcn5g/ULHeIT4tZtQ4PzbR&#10;vSBHsaI8m5L+VqbITlFt3sZPVYR2ChPn0hQlcRuuwo/CL1mMU/5fQxH6k8DDd6BroIEGGvif4W8E&#10;++UwN0yodAAAAABJRU5ErkJgglBLAwQUAAAACACHTuJAwC+AjmUAAAByAAAAFQAAAGRycy9tZWRp&#10;YS9pbWFnZTIwLnBuZ+sM8HPn5ZLiYmBg4PX0cAkC0mxArMcBIrmNM4RBAkne7i4M/0Fwwd7lk4Ei&#10;nAUekcUMDHxHQJhxqjafNFBQyNPFMcSiNzlBgnVxgkhPUyMDA0sdA2Pxxi3xQFkGT1c/l3VOCU0A&#10;UEsDBBQAAAAIAIdO4kBVoCy0rQIAAKgCAAAVAAAAZHJzL21lZGlhL2ltYWdlMjIucG5nAagCV/2J&#10;UE5HDQoaCgAAAA1JSERSAAAAHQAAACwIBgAAAJm1swcAAAAGYktHRAD/AP8A/6C9p5MAAAAJcEhZ&#10;cwAADsQAAA7EAZUrDhsAAAJISURBVFiF7dVNiE9hFMfxz2BMmEYGxSCRkAljkpoUG6+REAsbiYiF&#10;jQXJxsuCUixslBJSxMJLiSxYeMlCppS8ZCEiQnnJgmH+FudO/v5z7/2Poizut55u93mec859fuc8&#10;51JQUFBQ8D9Rg4Z/4bhXlfU1OIChyXsdhlexGYf5eRtqqjhowINkLEAfnMJTPEZtis1yjMEyPExz&#10;2idjbgra8QlbMBH1GJU8X+Ga7kp9xwX0x+esk2TJOwc30Yxz2INV+IDOxHklP7AQK/EM77OCZslb&#10;i/s4j+2YKSQ7iSt4gVt+l/cr1mMQWvEtK2iavNCBDfgiimc1dpStn8XVFLvm5EMyA+YFhRvJcyc+&#10;4l3Z2mz0TbGZLIosl6ygjaL62rBUFBbVq/01nlQLmsd4XBe566IGlzGviu1cOY0lT94n4p6VyuYG&#10;YxoWYwgGVNh0iOaxCUexW1T7b+TJVS/u2n5sTeZ6YYWo5HZxNSopJXYlvE0LWo1dIqeVHMelHLuR&#10;ojOlkibvVHGa53iEgeL+EU2hEZOElOvESSr9LMEM0TAuVAZIk3cgWkQldpbt+YGxOI03yXiIw+JK&#10;1ZX56Eg+sBMvexI0jxOi505I3s9grcj78546qfZr62KE6MUfcQz9RFNvF/JdxuZk/q+wSHSnbX4p&#10;czAZXbSJ/D/DIcwS/9WmPw02GntxUeS4nCO6995B2CfUKAkVNkpJYVpOh4mO04I7ormXKvbcS56t&#10;KfZNovpv427aaSrpjelCrixqRf7m9MRhQUFBQUE3fgKL2HORC+AMaAAAAABJRU5ErkJgglBLAwQU&#10;AAAACACHTuJA+oPoIloEAABVBAAAFQAAAGRycy9tZWRpYS9pbWFnZTM2LnBuZwFVBKr7iVBORw0K&#10;GgoAAAANSUhEUgAAAB0AAABCCAYAAACrS90tAAAABmJLR0QA/wD/AP+gvaeTAAAACXBIWXMAAA7E&#10;AAAOxAGVKw4bAAAD9UlEQVRYhe3YW4iVVRQH8N9cHMdx0GykkCKY8ZKFWdmNSkgiC8py6II2RBQK&#10;lRGBCaX0ED4UXYno8tBDL0EvRQjdCQq6QZChGWVgWURDmaalZo6jPaw9zfE7+zvnjBoUnD9svrP3&#10;Xpe9115r7bUPTTTRRBNN/NcwCavQfSyFttaZ34MZeB8nHUvF9dCDQ3h4jHzjyibaGmD+EwfxNXbi&#10;d5yB8zFTWGB2arNSOw3P4hR8lPj/QXtGyVTcge0YSmPfoBfrcUXaRRta8GJqH1bI6MIl+Cy3i5zS&#10;38QZjihtSd+l+Am/4odEO1442bupqRjfhTdxoBGlw/igMDYbC3FphUKYmBbVWaDvTOMTM/Lreu/I&#10;wp7GQ/gUS3B6xQKp9o1escONDcjP4l7hCF2YLDz5mQrhP6OvwLNYmHfykShckJTsTP3leAJTUv9q&#10;/IHjCnyLktLjc0JrmXcmHsXjwlS3it2uFM4GE0Qo7SnwDifZLTnBOUcizPYY7k6My3AlpmMz3k50&#10;Z6YFDBX452GriOkq5HY6E3diDT42asob8DLewpw0drYI/iJ6sDuzGFTvtE0kh0fwS2Fxk/BgUtQj&#10;wmEOVmfk7lcjDRaVDuOTOrQDYgdLhAm/yND24dsypY3EaRFDIuPcJZzsYIamF98fS6WwAjuwLjPX&#10;IsJsVxlzmffWwgIR/Delfis6sC/1u8UdvOFolbYK5zhRxOtq/FghYwUuE6aemNrnDcrOol/EW4+4&#10;8qaX0F2Er4Rplx+NQsITLxDZaGod2ukipP5f6Pi3BNcKmYUi/3ZVjGUT+FhRS0g33km/F2Ob8N6l&#10;eF35gkc8+AE8jzeKBLVCZjduF/E2H6+K+3G+8OYy3iFR1vRjS05pPbRjLU5O/ZWibKmHdeJl0DCm&#10;ZcY6RQbaitvq8M9rgKYK1+Elo7sjTDogatnxNXjHibqo9Fojfy6v4GJRWC8SFeBZaSHbE80tSfiW&#10;Cr5zhMdfq0ayp9wD7xOhMpD6HUbrIpiLewo85wrr1H2qlHngftwv6qHLsdfh9+YwBvFaxdiCRD94&#10;pErhyfR9zmidO4JW1UVXzXMsMtfCNHF2mzN8mxpVMlal/eLeLFZ1UzT2zGxYaWfFdxney9D04bsj&#10;VZo70xm4WaSyaRmlHcLk6+vIHnlS7ChO5Ha6SSTrbaKM3FeYnysu8+yDtwIXisu/CmVnulc883J3&#10;6lq8IC6EIg4Vfk8Yi9J2Yd6/CuM34gRR6RfR5vDjmproq3SUxWm3yDCV75QVuArXCEsUMShulpG5&#10;68UfHbPEy+6w1eVwQAT/RpFHVwnnWaM842wQb9UpwrRf4inxB8ihEp5SnIdTx8rURBNNNNFEKf4G&#10;b7W/81Qu4GAAAAAASUVORK5CYIJQSwMEFAAAAAgAh07iQIVpWIB2BwAAcQcAABUAAABkcnMvbWVk&#10;aWEvaW1hZ2UyMy5wbmcBcQeO+IlQTkcNChoKAAAADUlIRFIAAAAdAAAAbQgGAAAAXbFqzgAAAAZi&#10;S0dEAP8A/wD/oL2nkwAAAAlwSFlzAAAOxAAADsQBlSsOGwAABxFJREFUaIHt2nuMXVUVBvDfLeP0&#10;YUsfAi1TS4ECEYT6aCUDJYBSwUiRikBBJGoURSIqoMEEMSQEoxRf8IdGMYCKBlQevgULPnlUraBW&#10;jIKiRIMFH1AQZpiHf6x9vWfOnHPPuXemRpP7JTf33HP22d9+rL3Wt9e+9NBDDz308L+GGTui0r6K&#10;52/D3ri9gzqX4FhcjC1FBap6sjdO6oAQlmM99uvwvf/gMtzR4Ttr8U/MLStQ1dNx7NQh6Sw00F9W&#10;oGpOn8FSXFSDbAgjWI1niwZ3hY24u2bZPXEk9sKr8KyyglU9rcJyDApjO0bM4/H4aruX6pCOY44Y&#10;5j2wDLvjCMzHQ7gPn8F2PFhVYR3SUewqejWeSH6IFyWyczJlZ+OpqZKOYSb+mD5Z/ElY6h7pewU+&#10;hy/jXPyrW9J5uDcRHyWMYxexJNamio9KpE/jtRhuR1iHdH98P10fgN/gx4lgUMzhVQXvnYaHsalT&#10;0n5hPFvFGrws9/wxMQLLhNXuJZzNfjgfv8U/FPjfdqS7p8rux75iWJ+DATGEqxPp2tTAJ1JDbsP1&#10;eFSMSEc9fR1+JAzmuET0OH6JP+Mw5cMLz0+kD9QlbYh1eCH+hqsLyjwhrLsMa7CtiLTM4b8Gf9Xe&#10;BTa0D1/PE72dhKKe9ot4eHGbCuEevEOMwsNa0WhcLK23CEO6TtjFhNbmcbTwLDdXkPbjVLxQRJd8&#10;vdvxNSXqIY8lJY35/0anqqCJ47EKf1HDwU8XNgpVcXA3L09F1/4Um//bpF1roG5Jn8GBIqTlcSau&#10;FWFxWkibYms0VfqS3PPDcYUI6MvLKinzvUtFhGkO4ahwAqeIQEB4m0EhXQinciXeg4+1a3kZ6cHC&#10;YW9NZYaEKjhaxMpRrZA3gJV4o5Ce97Qj7BS3Cv0Dl+IWvBnfwTsVz28h6s7pAF6qJT8aQpbeKoL9&#10;J5UE7KmQHpcqvTFzr08oxHvxrrqEneAuXJP5nd1urBTSpDB2dotjhBWvLCElNNEduvflk7AZn83d&#10;y5MeICz6iukgPAm/x4IKUni7GJEzp0K4CL/DqwueFZH2iSU1jo8K9dERZuILOK/k+aUFpMRG6+5E&#10;fD/OVuCDi5ZMn9iJbcGHS0j7FEuaR7BOrOcxk7VTKfbBywvurxfLZqNYIt9tU0ef2LtOCw7Er8Xw&#10;nTpdldbBMhFddhh2SJquyoMsEFb8mJxKx0Ixv48IhX++cP4PCmXRNRYJKzyn4NlCMbcXpt+bRQ5i&#10;56pK6wzfdmE8eTTE1vGuzO+b0r0pk1KciBrOPRsyUSFOKXk1nj7rU8V7JsKdTcz/bRHhbV2q9wLc&#10;gA/J7WOLSFfjRBG0ZwuXeLrY/m8WaZsRYWQjWp5pKHM9gvfjyRqdQgx5U+8sEpa7rqDc3Nyzy01O&#10;hpQS5DFmot5paPnQ0nkSU1DLRqrm9Gmx5nbFG0SgvjNVPj99N41nDLuJ1M5iEVcvEeFxAqpa9mJh&#10;LGeIbPUXcagICGtSo5ukI8LI1gg3+XcdpNR3EaL5ei3vUmdOP46P1CEo6umgyDfMEtLzccU7tKJ0&#10;eS1hVkR6O04Wu+0HlAfs4YJ7o5nrQ8RwT0KRIT2JL6Xr5tIZEbLj9VqeZ57obXPhDyei08XQn50a&#10;fZqca6ybTt9JZMi+l0iZ7Bz6hA009e830vckyVKXtCF696vMvbmil03SGUrScnlULZlmr4rKdW1I&#10;RT1tCMc9pOXUa+/I6qCspwtFcL5T7Lh/UlJujlbDZ6ZPJYp6Oi629D9Ljfp0Ii7CTUItSOUfrUM6&#10;FXQt2qaytWt6qYUmRqJKVLV2Nt6Lg9qUOVKohmOni/QpkS25BWcpdoerRJblobqkdXGBGM78PpXw&#10;UtdNNyEhoq8S56KzxZ51sVgy20zew87HW0XCehKKlswSsaseEWfiC4Qg24p3J6JDxcFAc7mswgvS&#10;9XKRDpiR6rpEDSPLCrPL8Ys2ZT8lDC2Lq4VTaUuQR1aYDSmXkfNFAjJ/MLC/yAWXos5R5jxhnc1G&#10;niBSqwcJL7Q4U36OmJJ8NqYj0lGhfY/QCtwfEO5uFj4o5v/a1MAVifgHFfW2RT6LskQE6sUiX9gQ&#10;Am6f9Pwskbor/bsB1c5hzMS95goRvIfFScW4OAA8MT0/GV9XrJ9qk+5moloYS+9k39sk8sADQid/&#10;paLOStIV4nS4iT6xhLZn7n1bHEffLOLubVMhnSOSGtklMS8RZod8HN8Su72uN1BNHJYqzxrSUiFh&#10;suK7HxuERW9Q45yuHekJ+KaWOCNi57bM7z58XiRBmv/suKYOcRGei58nksPF6cNF+INYl0SvbxSp&#10;vKYYOESEw006/D9SQ6zPDZl768SQ3ifm+pViF3BKwfuDQpgP4ROKw2HhS28quP8K8deRM/A+MRrt&#10;6rgSL6tLWhgDEwaEQ++hhx566KF7/Bs0a33zh8ZYvgAAAABJRU5ErkJgglBLAwQUAAAACACHTuJA&#10;MX/KT3kAAACrAAAAFQAAAGRycy9tZWRpYS9pbWFnZTI0LnBuZ+sM8HPn5ZLiYmBg4PX0cAkC0gpA&#10;HMXBBiRvHg4JBlJsSd7uLgz/QXDB3uWTgSKcBR6RxQwMfEdAmHGqNp80UNDb08UxJKPx7TlDRgYG&#10;jsMbGuvPO7P5Zy2Yue1nTvx7oAKigSff8vPMG8uniqmBtHi6+rmsc0poAgBQSwMEFAAAAAgAh07i&#10;QMeUAh7mAAAAjgEAABUAAABkcnMvbWVkaWEvaW1hZ2UyNS5wbmfrDPBz5+WS4mJgYOD19HAJAtLT&#10;gNiHgw1I9i/xWw2k2JK83V0Y/oPggr3LJwNFOAs8IosZGPiOgDDjVG0+aQYGRj1PF8eQijlvLx3M&#10;bXZgYDiovKnE92HSip6kBSs+KPmmtOacDdnQH/tszv7rpWcZ/6ecq9RN7qm+va029vrnlwp29yvn&#10;vd73/nZ2j+G999835t7+VyIyPz9yWvX972+fvxTYN3mjh0R3y5AhjgD90fe44v73vTayh59bny+W&#10;Te5JPfezOvZ6jVXHe8Pne/4xpF5Qsu67sHcZMDgZPF39XNY5JTQBAFBLAwQUAAAACACHTuJAGA10&#10;1m4AAAB9AAAAFQAAAGRycy9tZWRpYS9pbWFnZTI3LnBuZ+sM8HPn5ZLiYmBg4PX0cAkC0hpArMnB&#10;BiTdF2WfAFJsSd7uLgz/QXDB3uWTgSKcBR6RxQwMfEdAmHGqNp80UFDW08UxJKL17UFDRiDv0IKv&#10;/rm8/AuATCDYYSJ5koHxoF3iTRDP09XPZZ1TQhMAUEsDBBQAAAAIAIdO4kAi33rb8AAAAKEBAAAV&#10;AAAAZHJzL21lZGlhL2ltYWdlMjgucG5n6wzwc+flkuJiYGDg9fRwCQLSV4DYm4MNSHK8W9kHpNiS&#10;vN1dGP6D4IK9yycDRTgLPCKLGRj4joAw41RtPmkGBkZHTxfHkIo5by8fzDzswMBwMNggJrhI3621&#10;80uSqOjeKUqbFGTStG6c1ys+N/+zzXOGfynnKvWSe7Jvb/v7s2bfe74m/691++f/3pffb3gs4vrX&#10;ir1x983NDx7ftS775vfa37usWf4JOzueCBAwEmnhYVUceswXhsckjheuOb0ppvz4geVWfcmyyT2p&#10;534Wz3u+x5rD7u6cz39YGbyUTFmvhEYAQ5jB09XPZZ1TQhMAUEsDBBQAAAAIAIdO4kBaTpcxvAcA&#10;ALcHAAAVAAAAZHJzL21lZGlhL2ltYWdlMjkucG5nAbcHSPiJUE5HDQoaCgAAAA1JSERSAAAAbQAA&#10;ACYIBgAAAM5nFfkAAAAGYktHRAD/AP8A/6C9p5MAAAAJcEhZcwAADsQAAA7EAZUrDhsAAAdXSURB&#10;VHic7dp7jFxlGcfxz+62tGBXaGsBodxrpSiCYotchBixIgoaUTEoogJCgiBeCIggGq9BjSKacBMT&#10;BEGiQVGLFDWiUgVEFFBBEQSqVTEK0palLbv+8Tsne3b2zMzOFPCf800mO3PmvJfz3J93loaGhoaG&#10;hoaGhoaG/z9bPFUTD/Y5bggHYX6f4wc6zPsabNPnvE8V07B5j2P2xeV4zlOxmX54AuvxA3walxXX&#10;B7GTCL+VUczCh7AaxxTXWucdxU9xtjw0bIbF+CUeb7OnYRyCa/HfyvXtsEfN/WNYgxmY3mbOknfg&#10;eXgV7mv5brDmOWAZXoEV2LJYr8o0bOiybi39Kg1uwPfxNfwFPy82dhieiQdNVN6oCPY+Udoc/Ktm&#10;3mU4WAzhdtyBtaLstfhNm/3siKPxFny9cn0GFuEu44IbE6O7FOvwfjGYKmPFngdxcfG+Tsib4wJc&#10;g4dbxt8pMniTGEjJPJyAs7C8zfO0pV2Ymirz8TNR1Co8qr0n9MI2uFUs+/d4hnj1Cry3zZhDRVkL&#10;i71041i8Fa82UaC9Mgf/wDn4Rct3GzAi+6/Kem+ciTfjG70uuDGeBn/DgXgAR4hgnwylrSrm/SOW&#10;ikeu0zmclJ4xMoX5TxQhvwf7qw+PU/WGAXnmH+NHU1hbsceTJFL1TD+FyC7GlT0qCpuPTfBID/Ms&#10;bPn8Aswu3o+Jwmbi+bi7WLM1hFXZYFxxnTgVX8I3JYS3y2e7YIn6/FxlLe6XfD1VZoqyu+XSWvrx&#10;tN1wPj4nnkUS/T+xwLghPC5C3qwytswpb8DHJTSVc2yNi/AJyQ+wveS/NZKDFuNtkqeqrJeQsznm&#10;qjee+fiYWPmdIujrOjznCN4t4b8Tj+FeHIkXtnxXFikjoqiSRZLfZ+qDfpT2Xck112IfqegWiKsf&#10;h79K9XawlLvn18wxA5+SSrOsopaLt31HBHCFlP+l0KbhHtwooXJMHroUzGrJLY+2rDVLQuyhYgxX&#10;S27cTGdKb9iky31DkrMuKeausoWE1yulECopK+HVXeaupd+cdrYk0WGx4Hki0NMq9xwh1nxRD/Ne&#10;gA8b74kW48LKXh/Cn/FOqSpvNR4O75GQV2VI2oB1UsCU1d0oDsBHROlPiDdvajwcLhJltJbqrQxj&#10;d/X59mGslIr3IKmw4Zbi9bSzRB7yRJMrugHJFx/sY95dxcpfLyG4ZLmERvLAt4lQe2WomOsDlc9f&#10;xsmigJIlUix0Y7Z492s7rHcLXtlyfVhSxG5T2nWFjakeby7+HiieV+UI8cAbasbNk2b1q+I5rZRh&#10;5I3G+61NpQ34d/F5VPJRtVT/rCj7ZJ2LkSdwlITS8vO20jx/pXLfzcXrNOyJd5kcekmof0w86qTi&#10;+UbFQ/eUVHGzpJJ9KuOGxdunSfk/5UZ7Y0v+F0vO+FPL9T0kOS8tXlW2k/A2gi+2mXcn7Gy81J4h&#10;RlBVUnXvp0s+vVqEUS1EBrCVhMEy1I1IVbo7rsIfRIDV+XfAR4v9327co1p5UTHv3VLgrBelDYgM&#10;rjIxbWw0G6u0U/Erk63kLOmD/lMz5iipGi9tM+cAzhPrLHu+7UQYd1TuWSPe9xkR5t4mJvsqh4lx&#10;rZRw9SjeV4y5o1hnWBruK3G8KPU6nCH9aDv2kQOANSbmv/niwX83saoeFQM4GueabPBd6UdpO0r4&#10;WyDV3edr7tmgXmGkQnzAxCMfYrHH4KXiAUtbvltZmXNEDmRnSAitNqnDEq5KQxozXsyUPLsYf7x4&#10;x3H4nuTIy6WPO08KmG4sxk9MLliWSh82JF5cFjjrsZfUArfpQ2n9sq9Y9Tq9NZXEkr/V5rt5uF7y&#10;zNzK9UuksixZIS1BXTl+AJ7VYf1BaVcuq1w7V4qe6RJiD+0wvspcCa071Hy3Qsr6Oo4Vb++nkOr7&#10;p5kV8tADeju/HMJ+ElLreEisdlAskjTdB5motGlySN3qCQPGPbCOQVH2tpJXq0wr1jxZWoEv6P4T&#10;0cHSdtzfcn2phM0z2oxbKK3L2i7z19Kv0uC5+K3eGsSXS6y/psM9S0QIZT47XRrsX1fuaWcoYxKu&#10;6k4apouXl+GqqvBqTn5Qeru98DsJkwdIYTSnZQ+HS7tQZUv5VeB8OY+sY5Y8X7ce8EllluSV6zvc&#10;s0AOXD8pvyu9TrzjRp298zbcVLzfDz80MVQq5lgmYWkHybPbS75cJcqpGuQiyVXnFNfn4GVi8Zvi&#10;2xIiqwxIofWICPd+8cKSl8iRW5X5kqMua1l/SCrikrtEsU8rMyVe36rzgeo8OUkvj51WSe/SiRMk&#10;NO0qpyk719xzpBQzt1ReN0l+uVf6pUHxrsPlyGzvyvitpFe8Qk5SxkxUSJVt8HYTC6O50lvNrlzb&#10;XwzpTJONcqjYx8VSaY6Z3Ao9LcwytVNwIqAz9PZvBIdI7mnH1uJhra/qvwVM1/nEYRMpii7U/Yyx&#10;yvaVvU3HKdLmLOgybleJJKf0sFZDDX39PNIyfnbXuxoaGhoaGhoaGhoaGhoaGhoaNoL/AVp2ppaz&#10;s7nVAAAAAElFTkSuQmCCUEsDBBQAAAAIAIdO4kBT1c4VbgAAAH4AAAAVAAAAZHJzL21lZGlhL2lt&#10;YWdlMzAucG5n6wzwc+flkuJiYGDg9fRwCQLSekCsycEGJL32SPcDKbYkb3cXhv8guGDv8slAEc4C&#10;j8hiBga+IyDMOFWbTxooKOfp4hgS0fr2oCEjkHdowVf/XG79BUAmCOyQkF3IwLiugaMGxPN09XNZ&#10;55TQBABQSwMEFAAAAAgAh07iQNJeniBvAAAAlQAAABUAAABkcnMvbWVkaWEvaW1hZ2UzMS5wbmfr&#10;DPBz5+WS4mJgYOD19HAJAtJZQOzBwQYk5VwTVgEptiRvdxeG/yC4YO/yyUARzgKPyGIGBr4jIMw4&#10;VZtPGiho6uniGFIx5+1BQ0Yg79CCr/65vPwLgEzc4MF1hvIOBsaSreG5IEWern4u65wSmgBQSwME&#10;FAAAAAgAh07iQL48ezhvAAAAfgAAABUAAABkcnMvbWVkaWEvaW1hZ2UzNS5wbmfrDPBz5+WS4mJg&#10;YOD19HAJAtJ6QKzFwQYkz2hkKgIptiRvdxeG/yC4YO/yyUARzgKPyGIGBr4jIMw4VZtPGigo5+ni&#10;GBLR+vZgI5DDcHjBz+D7D1hCGUEcBoYDxnJRDIxHK9MrQDxPVz+XdU4JTQBQSwMEFAAAAAgAh07i&#10;QDEewT7rAwAA5gMAABUAAABkcnMvbWVkaWEvaW1hZ2UzMi5wbmcB5gMZ/IlQTkcNChoKAAAADUlI&#10;RFIAAABBAAAAJggGAAAAmwb2pwAAAAZiS0dEAP8A/wD/oL2nkwAAAAlwSFlzAAAOxAAADsQBlSsO&#10;GwAAA4ZJREFUaIHt2FloHWUUwPFf0t6a1pVYFxBbFa37BvqgKLjQoNaCguKLoBasIOiDoCgi+GKh&#10;1ifF7aEoiA9uUBUVtS5YW/f6VAvRWrFo01SjIliTJr0+nJncSTI3mZncUoT5w+Xe+c53Zs6c7zvL&#10;d6mpqampqfm/cwxOPNBGpMzD0RV1D8LhbWSHJp92HIfX8Qh6Kj5/Cl0V9RbiA7yAIcwpqDeMPlyE&#10;pfhxkrwXT+AjrEUz5x6noB834tXMeEM46aeCtowzt6xCwj4swR58gu6CemO4XDh/d458CE9jA07F&#10;vTgbizNz9mBzMv5vZvxWLMNyrC9oD6o7AUawDT+U1NuFAfzdRv4pXsNlyfUROEGs8F6sFDvme7FT&#10;mmIR1uJZDJa0pzK9+AvXVtBdgy9mmHM6Lhb5Y0lmfKFwxn2YX+HZuRTdxjPREHG+IEd2AU6bQf8o&#10;seIpW7EJl+LczPhjeAaPirBYgFU4r5LVCbMJhyyjWI0/RbxmWYEduNLEGM7SEC+2Ac+LnANn4OXk&#10;9134Ck9m9P7BuyIHXCdCqTSdckJTlKxteHiSbJlY1XYOgF9FVfgMZ+EenCx26oB48RVau6CJ7cJZ&#10;A9iItxLdHWWN75QTJIaN5ozvyxnLYzOewoXJ9Q3Ykvz+A1+LEvtx8r0zeeZOUaH6RVgdUCd0glUi&#10;+fXgHK2tPyiccL+oFN1aPcZKfIdLRMUoTacSY0requc1PO3YLZLiNSaW0cUipzRwh8gd5yey25NP&#10;f8lnjdPJnTAiVu96sZKpQceXvE8X7haxn9KD90Sf0MAv+DaR/WZi51iaTjrhMLEdN2q10V3C4DIN&#10;zAOi9L2dGTtT66XTBimlSzimMp1ywhw8JBLZ5Be+SWT/6ejFzbgaV5laYebj5wJ2dCefvATdlk45&#10;YQxvtJFtL6A/hMdFFViqtepEolyEDwvc5xDRW3xeYO44s02MpTyeMDaNbFNyz+x9rxAt+tZp9NLw&#10;GBN5aV4Zg6ruhDQul+NYxWNyWPQBw23kfeK8kL7UwSLMVovEm0dDazGbYie9Ms38KVR1QpqMtohW&#10;tcxRuk90dnmclHzvFXlgjTgdPpeZM9fEw9MIHhQlc5FostbhxYI2zcoJu/CN8kfp9Xi/jewl8SKj&#10;uAVv4p1JcwbxZeb6TtwmKsrv4n+FdSVtqkRDGLu/6MWRbWR5J9Wampqampqampqamv3LfysLvKrj&#10;uFLFAAAAAElFTkSuQmCCUEsDBBQAAAAIAIdO4kB5+NbbbgAAAH8AAAAVAAAAZHJzL21lZGlhL2lt&#10;YWdlMzMucG5n6wzwc+flkuJiYGDg9fRwCQLSekCsz8EGJOc8/TEJSLElebu7MPwHwQV7l08GinAW&#10;eEQWMzDwHQFhxqnafNJAQXlPF8eQjMa3Bxl5gbxDC7775/KZLwAywcDCRPE7A6Of8cpNIK6nq5/L&#10;OqeEJgBQSwMEFAAAAAgAh07iQB7zUQckBAAAHwQAABUAAABkcnMvbWVkaWEvaW1hZ2UzNC5wbmcB&#10;HwTg+4lQTkcNChoKAAAADUlIRFIAAABBAAAAJggGAAAAmwb2pwAAAAZiS0dEAP8A/wD/oL2nkwAA&#10;AAlwSFlzAAAOxAAADsQBlSsOGwAAA79JREFUaIHt10uMXXMcwPHPnYfpSIfpyGBUMfXKJF6hSIOm&#10;QhHxSqpRpKFpsWBhI80klYgy1KuxszAkhIh0Y9FUIhVCbZrGW1HSeJd2ogh9oGPxO8c9vb33zpzT&#10;q7E43+TknPN//3//3+tPSUlJSUlJSQvpxj04sUDfU5rUDeFeTC2yqKJ0FOy3Ex/iLazAUxhHDy5C&#10;W4N+83AXbsTLdeo/xzS8i4XYmJRfjF58lPxXMn3Gk/mW4HW8mnczlYmbNOUl3IDD8SsOw23Ygj11&#10;2o9jN34UQqzHIfgKn2FuUnYNVgvt+93+QpiKVXgSdxfdTFHmYVQsfKiF4w7joeR7JubjF6Fp9ejB&#10;DlzRwjXkogPH4KYWjtkuTvtoYTqXi032NWjfJ4R0VZHJGtluI7pxpVD/lL9wJt7PMc5snJX5H8Ai&#10;VYf4t1Dz84Rp/enATbcheR3jTrHgd/CA8AnjOFnYeXoSe/EHptSZox/P4Gth81vwE04SjvZ2bBCb&#10;Pg1PYA66sEzVJ2SF0i38UfZwJk2R6DAqbO9FvKKqomO4BJuSsjV4GOtr+m8TvqQitIg4+fuFlr2R&#10;9D9e+JpdyXsPVuJnIfgsPSKivFZgP4U5Bx+jE7dgcU39qWKxAznHvRVrk+/lwkTgaiG8DqEpj2NG&#10;3kW3mjYcmbyfE5vOshCfym/HXZlnjXCMcC3WJd8rhZMcrOl3Qs65/qVosrRX1Y6nYHPNmHfge7HQ&#10;dI5UhRcLR/cYfqsZd3fyvh7bsTX5P0PYfconwpekDAsNuaCmfFIUFULKEnwphJJlswhZc4TJUBXC&#10;ImHfq5qMe7PwNym9wikT2tWe+V6GpXhW1cccNI7FNyI8TpZ2fCFOLUubuIfMFBnfVhyRqV+LkeT7&#10;UbyN0/G8SKqOy7n2A2YuXlBNbTubtt6XXmECtUlNGxbgTaEx2XtFZzLPdcn/iHCSK4SZZJkuIslB&#10;YQg/iAtLHmYLIQw2qB8UQrgvU3YuvlPVjEfwQYP+F4rQmou8GWPKJuH9d+Xsd5m4aH3boH5H8u7K&#10;lA2LpGws+a+IRKweQ/bNRCdFUSFME7nCxgb1FaH6WTqFI10tokM9ZiXv9KTPF75iJNOm3f6OOGVQ&#10;ZJm5KBodZoksrZkQzxahrh/viUvQDDzdpE+aV2wToXe5cJRjmTbbhXDmq4ZUQjgLRLY5qhpe/zOO&#10;Ev7gwQna9Yt0eFyo+tIJ2h+KO4VKD+PSOm36hDZtqPOsF7fZohqem4rG9/ssbeI6PD3H2APiUlZS&#10;UlJSUlJSUlJS8v/gH4y7tkLjgAx3AAAAAElFTkSuQmCCUEsDBBQAAAAIAIdO4kAgn4WChQIAAIAC&#10;AAAVAAAAZHJzL21lZGlhL2ltYWdlMzcucG5nAYACf/2JUE5HDQoaCgAAAA1JSERSAAAAHQAAACwI&#10;BgAAAJm1swcAAAAGYktHRAD/AP8A/6C9p5MAAAAJcEhZcwAADsQAAA7EAZUrDhsAAAIgSURBVFiF&#10;7dY7aFRBFAbgb80aNJogBh+IYASJwUZtIihGRYuQJhBQUCyCWNpYaWFrRAvt7ISgrfaxEBRfCIKI&#10;iolECIKCRgvFwkfctZgJ3mzuvbtZRCzuD8PumfP4Z845c3YpUKBAgQL/C0roaMBuUTPB85yGcRFt&#10;OTbtuI0jzZCnYRkexpV165Wo4uTfIoWtMejeKC/GkoS+A2/Qv5CgLXX0H/EM97Abn3Ehko/jOw7g&#10;OV42Slpb0xLWJuRfuB5JNuETetCdsG/BTMJnC85heaOksAvXsD6xtw1vUcE3PI371bg2oA/HMYLT&#10;2NEoaRU38BpP0Js4/YOETbeQ7n6sE25fEjr5CqbxeCE3FU9LeAqtQsp7cDB+3xz1U3iPMdzBJMpC&#10;jb9mkZYz9n/gqNBIA3gn1G4cHyLJ3WhbEWo+i5LQYJWFksLN+HkMl/EiytUESSnDN2sf9cfYRqzC&#10;qzrBkreaiQdrmvRQJPyZY1MVxmFXlLejM484Lb2dcbUKdT1Rh3BGyEA/BrEPl3J8UtGF88IgmDC/&#10;ScYwFOV2ockGozyMUWEwDGF1GkHaTadwCmuEKZSX2qVCV09HeTQuwrOaFLp9DvJq+iXjULMpJczi&#10;Pn8GR+2BelP2M0nL2C+8t1rCFUIGRP1ERoydOBPt5wVPQ5u5oy+J+ziLwxm+hN/ibtxKU+Y97gGh&#10;i6/W6FqwR/4/iorQiI9ybAoUKFCgwD/Eb5ZcZ9zJa5jDAAAAAElFTkSuQmCCUEsDBBQAAAAIAIdO&#10;4kCJbK6pewAAAKYAAAAVAAAAZHJzL21lZGlhL2ltYWdlMzgucG5n6wzwc+flkuJiYGDg9fRwCQLS&#10;CkDsz8EGJLtuHK8GUmxJ3u4uDP9BcMHe5ZOBIpwFHpHFDAx8R0CYcao2nzRQ0M3TxTEko/HtOUNG&#10;BgaOwwYH9j9XZO674nDZ89Umy73MQBWEQQ2DTvo35tkRj6UaQYo9Xf1c1jklNAEAUEsDBBQAAAAI&#10;AIdO4kD1SvjFPgQAADkEAAAVAAAAZHJzL21lZGlhL2ltYWdlNDYucG5nATkExvuJUE5HDQoaCgAA&#10;AA1JSERSAAAAUAAAACMIBgAAAAOnjcIAAAAGYktHRAD/AP8A/6C9p5MAAAAJcEhZcwAADsQAAA7E&#10;AZUrDhsAAAPZSURBVGiB7dhriFVVFMDx39WZ0cmxpmSK6AEZmBBJD7MHRgYZQkFpDyMoKKiYXgQR&#10;BFFkEVRURBRifepDzw9ZoU2phGgPEnrRy56SRVljZWAPM+f2Ye3LXM/cc+bO9Y4QnT9czrlnr733&#10;WmvvvdY6h5KSkpKSkpKSkpKSkpL/GJUW+kxDH37HLvyAao7sIejBdnShE9/hjxbmrWcGviiYN48p&#10;OAWTMYTP8WVqm4afx6pIx1g74FBcivMwFY/grgL52an9XdzewnxZjscKzBGL0QzduBXz8As2YiKu&#10;FIuwHZ/gnjbo1zRnYRv+wVWjyL6JxW2a9z5hdH+T8n1Yhx04M9PWgZvTeHe2Sb8xsSJNvhOn5shU&#10;8DIWtmG+Aw2HjHVNyPfi7SSfpx88IHQcMxNa6ZSoCMe9JlbyBRxVME8r8TbLtfgJ3+O09CviRnHU&#10;nxSnII97RfzrbIOOTVPBShEL7xerPCBiS1buFSzKPO/GTXgCT2EVLmzQv0YPPsXpIp5V8WiBfr3C&#10;2VVc0IQ9J4oks9eoOeac9P8NoewdOXL1DpyK9SILniCy6vOp/xU58y3GhnR/TJIdFDGuEQuSzA7M&#10;bMKevU7WMX14Xyh9WYEczE9y9dl7X1EWrcqZ73XcUPd/jeJkUtul28TuHRf2JAZmGRQxp3a0Ti6Q&#10;/RBPixBQY2bq20ink7A/ltY9q91fkjPH5Lr7dtq5G63UgUWsFXHtQSzHsfjRyASyxbDhF4kMXXPe&#10;rgbjXoePcFjSuYqv0thzRTJZn+nzV7pOwKQW7RmVdjsQHhbZ+GoR1xbizwZyc0RNtxEP4QMR7LNJ&#10;5CBRAG/AEsO7aQibU/vFRjrwnXTtSfoMtmjPuJGXXWttA2KnPIdXRbauMVvEpiV1z/YTZdGazFh3&#10;i4VoxHSxOFuNTCa9wmlV3FZsCmJhxu2oN6LIgYRB7xkutBfUta1Mz+uPVpeRDpwi4uX8Aj1ekp9M&#10;+lPbVhxcMAZcjyNHkRnBnni8KuLV3zntg7hcKN8hjlyNrtT/jLpni5JcbbxeUZv9htUFejyTrtek&#10;cet5HMvEh4IXxceNLN24RXwc2VQwT0PyitZmmC6Oxq/ibaTRl5EteEuUNcvxWXrehXOF0/pSe49I&#10;OoeLnVARyeMI8SaR9wVnLs4Wr3lDIlbuTG1DYrdPwfliQSeJkmmGiLn9wnFLc2wopFUHzhJlyiax&#10;ch1ipzRKFptFtvw23cPH4tXpgNR3GR4ThlfxrNiJnSK57CMWIzv+LBwtivi1wukVfGP3Hb9axNGJ&#10;IhzMw3H4WiS9gbGZX1JSUlJSUlJS8n/nX2WM2ozhNC0tAAAAAElFTkSuQmCCUEsDBBQAAAAIAIdO&#10;4kCVu+ej/gAAAJoBAAAVAAAAZHJzL21lZGlhL2ltYWdlMzkucG5n6wzwc+flkuJiYGDg9fRwCQLS&#10;S4HYm4MNSAqmumsAKbYkb3cXhv8guGDv8slAEc4Cj8hiBga+IyDMOFWbT5qBgdHK08UxpGLO20sH&#10;exc7MDAcfLjlk0pr8UYOnlg9tRWH5b/Vc16YtFrphbt+8bn655XnGBmLzxVLJsfc3vb2/PPPteUC&#10;99/+rbP/Xnu/7phEcuz1x1+r/u7d2alfHnt90/vf356/E/gxX/OkoarlMpXjU57MmCQTPCnZq8jH&#10;s2+QC86Zb3jMoi85dtrTXdZt78tkjlsdkzj9+KOF/fzzj98pSCT3WD7/yV3MqmR6gGndPmDQMni6&#10;+rmsc0poAgBQSwMEFAAAAAgAh07iQA4WH3a3BwAAsgcAABUAAABkcnMvbWVkaWEvaW1hZ2U0MC5w&#10;bmcBsgdN+IlQTkcNChoKAAAADUlIRFIAAABtAAAAJggGAAAAzmcV+QAAAAZiS0dEAP8A/wD/oL2n&#10;kwAAAAlwSFlzAAAOxAAADsQBlSsOGwAAB1JJREFUeJzt2XmMXlUZBvDfDEtLoUIpq0JBlCLKIgiC&#10;WAWCiIJYcEGFEFSsoEZFBPQPE0EIGoq4sImKCVBxRTSC4oIsIYi4UBYBwQVKUBApVigt0On4x3M+&#10;587XO9/c+QaamNwnmXxzzj33bO/7Pu9yadGiRYsWLVq0aNFidWIqth9nzNrYZDXsZTzsVP4GnuN1&#10;BrAD1niO1+kbU3EDTu4xZkP8DR9aHRvqgfl40HOvQAM4Gr/Cq57tyQefhTmW40ncM8645+PRBvNN&#10;x2FYt+H6c3CM5md5EP+stNfCPOyKF2M2XoRDcGbZTy9siGldfcO4EEtwVs07U7F1w/2ugjX7eGcm&#10;NsbKsrnBsokN5NADeIdczFcr7y3H4w3mXwuX4NtinePhjdgd1+HuBuOHu9rP4H2iKAuEyp/CUdin&#10;9C3sMd+rcSq+LmfsUO8QHpC7eY+Ru34KB5R974/fN9jzKPQjtM3xfvyxbGxQBLmjWNxaonkrK+88&#10;XX6HKn2vw29FG7uxHN/HjxvsZxqmGN/SO+t3C41c9B9wUaXvpVhHb4Ep870MN+Mxo/3lNVhR5qnu&#10;YV8sNtriG6Mfod2Bj3T1zZUL/kml7904USjxeaLBB4k/2QIfxGdx7hjr1F1uB1uLYB8SpVlutJJ0&#10;MIgXSkAwJFQ2FS/Bp8pZzijvdtPrGpoFEmuIst4qVtQE/8AjYokTRj9CY4QiO5a2ifiCu/BK7I1v&#10;ijUulstagdtxo2jjAqGmsTAsVls35nS8QmjxKb2jwTnil5ZKUDC17O/vZf4Z6gXeFLeJ0F4uZ63u&#10;Zai0B7v6NtNbKXuiX6FtJs77zrL4ZXLwfUSgS8X07y3jHy7PF+HPDdcYEuqbh/PkYoiCzMXFWDbO&#10;GVYaTXnHiXZf0DVuMqH5v8o6c4Tqq0KbWfqeEGUhSjZbFKYv9Cu0O+UC6rBe+X2i0jcgm+xoXMfv&#10;1fmz6t6WiLV+WqxrCY4Uyv2kWGHTqHF7ydFuFrr+T8P3xsPGorhfq5lzNj4jqUY14FhoRIgTRr9C&#10;myE+7Gr8VYTQMfcPCF9/QnzY4vL8IXHAM3EwthOa+vc4a/1UNPkH+KgEQZ/TW+B12Kv8ro9v4Jdi&#10;hcsmOE83dhQlqFOee4RdrpXApuPDbpvMgv0KDXbDpZJYDxoR2vG4X2hwkeQ8lwiFTi1jT8P1RkeT&#10;vfAzSSd+Xua9sPKsaXXjTRLF3l32eBOOwH4m59OelrNPF6vr7GdY3MSVojCbGokihyQvnIdjRfEb&#10;YzJCWy6BR7ePekysZym+K/Rwn5GL2Q8b4ePGztu6nTexjtPL3NUo7WnjC38LbIMfSZK/SPKyq+Sy&#10;h/Tv1zbCn8o+DpF7GRYF/RguF+rcqbLGUHnvdqHt1Sa0aaIt1dxkWC5o7dLuXOhBQqcDOEm0b6wc&#10;ZaVEmksrfQOSqF8glHqJJKwrJNSeYySsr8NRYtmLMav03YDXyyWvqc/wW6xoiQRbZ1f6Z+MLUiT4&#10;XZ9z16JfoQ1J4nh/pW+w9F8qNbcOvoJzcIVc9Gzs0WPuDcSS7qj0nSEKcBJeIFHpijLfk1KcXVd9&#10;cLGlWPdbcILRdHqjUNq2kuj3g53xnZr+vUWRtpNou4pd8VqhxyZVn1HoV2iPC72th1sqc10ltbZf&#10;VMY+IFp4Ft4uSW2vSsCekkN16pTzhEqOKe0H8WEpG10qvmmKOPqbyj52k2jtGaGo7wmtTqlZbw9R&#10;iFtqnlUxrYxbUenbWOj26prxh0nA8ZhVqX4XyWdXO2YKNR1d2jsJTdRVtWcJdV7RYN6zcH75/w1S&#10;NekOj9cRKz+ltBeKNRIBnyAXtU0Z07Gu+fhN11znSiGgG91j3yxCquJwCZK6sYOcd17NM+Jbm9xF&#10;LSZT5X9UNnx4ae8rHP7rmjVOEYvbRSypF3aWSHMPsZhTxe9UsUzC/8tK+/zS3kTSEeIbp+Pzxq4+&#10;bCDpR10lvooBvM2qkeqhRhfFOzhZKHzBGPNtLrluX5jsp5mzJcmdIWWceyW0PgJvlfLVRRIh7S4B&#10;yHU4cIz59hQqXSTUe5qRSkg3fmgk37lYLO8c8V/rl/5b9U6iTxRKr6u0VwObYfFLVV+8rdzf5V3v&#10;HV/28E5j54Cba16nXAUT9WlrisnPEsraTSixYwlbSfh6l2j52eKDjhLNP7bMcaVQ0oVCQR3BHI4v&#10;SlLapGrfwTLxIddIwDG/wTsHiCIdOsbzR0RIZ4ry7S/+qRMFvwtfMjrHO0mo+WD5atDB+qLU94nv&#10;3UL8b1+YqNBWiDM+UrRzgeQa98ohiYUcKLz+ZaP9wkrxgQ+L8P9iJByeKxHczRM9RMFC+UZ1MV6j&#10;PgWYImfeRtKQY4xOLao4T5RhlgQxx+Fb5dmeZe/Xl/b28g1xKylk16UPMyQomisMcO0EzvasYKyv&#10;uZvivZp9Yq869enGpsyJYj251Lpk+VAJbmZr/mW8DpsZ8W/bSslur7GH/w87i4/dchJrt2jRokWL&#10;Fi1atGjRokWLFi1atGjx/4D/AsTbqgmmbdojAAAAAElFTkSuQmCCUEsDBBQAAAAIAIdO4kA0vtzQ&#10;bgAAAIEAAAAVAAAAZHJzL21lZGlhL2ltYWdlNDgucG5n6wzwc+flkuJiYGDg9fRwCQLSvkCsyMEG&#10;JOfYq00EUmxJ3u4uDP9BcMHe5ZOBIpwFHpHFDAx8R0CYcao2nzRIj6eLY0hG49uDhoxA3qEFX/1z&#10;efkXAJkQ0MDNrH6VgfGy4Sk9kICnq5/LOqeEJgBQSwMEFAAAAAgAh07iQJQJiThvAAAAfAAAABUA&#10;AABkcnMvbWVkaWEvaW1hZ2U0MS5wbmfrDPBz5+WS4mJgYOD19HAJAtLKQKzJwQYk9ztNsAdSbEne&#10;7i4M/0Fwwd7lk4EinAUekcUMDHxHQJhxqjafNFBQxtPFMSSi9e1BQ0Yg79CCr/653PoLgEwGhgcp&#10;YlMZGM8dCHIA8Txd/VzWOSU0AQBQSwMEFAAAAAgAh07iQIKVlHTdAAAAPAMAABUAAABkcnMvbWVk&#10;aWEvaW1hZ2U0Mi5wbmfrDPBz5+WS4mJgYOD19HAJAtI+DAyM1hxsQFb58fRnQIotydvdheE/CC7Y&#10;u3wyUISzwCOymIGB7wgIM07V5pNmYGC64+niGFIx5+2Fg5mHA0QYDj5P+JDvtVcifFnclSlFXn6W&#10;7bYn22ZyTdu7duu5zzbyh/dfi7q/febPSrv5m3NvX7XNf2vRd/N77Ttj49vbzr7+umvXy7dvf9vF&#10;h7vXSB1WGoWjIUCHEFj0+8yZQpnw8j1797tv33qtct7zx4/m9W+49usf63p+6WeZFU6ZwMTP4Onq&#10;57LOKaEJAFBLAwQUAAAACACHTuJAXF0J1U8FAABKBQAAFQAAAGRycy9tZWRpYS9pbWFnZTQ0LnBu&#10;ZwFKBbX6iVBORw0KGgoAAAANSUhEUgAAAB0AAABXCAYAAAD4UE4FAAAABmJLR0QA/wD/AP+gvaeT&#10;AAAACXBIWXMAAA7EAAAOxAGVKw4bAAAE6klEQVRoge3Ya4hVVRQH8J/OmI466qhlD0fF1DAqp6yg&#10;krIiU1LLNCgqgyhBDAKjL/WtEiOKMEjoi/SwDxHRg8IoUqMCCwrpgWWQvemNkz2cp31Y5zJ37pxz&#10;7pnrC+P+4XLv3a//3mutvdbaizrqqKOOOo4FNOAUDDnSpK/idUysZYHGAmNWYhw24S/0YFRC+Ect&#10;pEMLjLkWG3BuWdvHyQZ6DwfpGFwmTrm9rL2jwNyaSRegC2sr2ntxIGPOGlyRt2g1nV6DX5Pv45K2&#10;DpyNSbgtaRsidD0Jd+J3rMCuwZKejIuwCnv0SaUHF+NEvF1GSpz+6WSDf2YtnEd6B3bgzZS+3/Av&#10;vsyZn4ks0olow+0Z/Q0OwjmkGVIj7sLD+CFjXo90QxqrwN1PGzADO7EVIzE5hXAimjAzaTsgHMhm&#10;fIJbsW8wpHvwefJ7mDCkb/GPEGkHWsUdvqSMtBkvJv9b8khrxYPCyGpCrV7lkBvSYccxRdolrDgL&#10;k0V0SkWa9bZiThXSs5KFF6f0NWA9Zgvnv7FyQJoxzMAycW2yIkmHOOnIjP4udOJvfJC99/87GgqO&#10;uxyX4gshOjgfi/Cd8FaHHJuFDsszgiVC50sOB+FYEZDXV7Qvxt6kf1Aock+XCme+KaVviOIqGhTp&#10;GjyveJawSFy7mnEl9uPUlL7FaMf4srY2oedXFEvkU/GOcAQ3GSiVStIThDQ+UuWkebtZiPOE3k7L&#10;GVe6Qk8KL7QQv+SR5mEr7hZ5UlryvFjkt83iSu0Sp62KLENai214TDyWhqeM6RSS2iLSk3kKnjCN&#10;9AKchPtF8pWVIUwQedJX+k5dE4ZhuRAZYSTtBoawFeKZuK9sbGFUnrQLL8jO5EZjHW4UefF+NVyN&#10;oplDr8hx1+N7EW93iDdLmvhHCGmMSFusyC67hY5b8KjQIdkBnHCNU2UcqghpI34WdYY0pGUXHcKL&#10;NUkJeweTDTYk89NKAN3imTmrloWzrBemiVOux+mYIkQ6Fdclfe9J0WsR8Y7MGPcNHhHPyauFxZck&#10;1yoeYfcICx8Uxouwlud7J4nTTSv7TJHuxQrhqLwAjihGCa8zusq46bhQ/p0dgCzx7Rd6eVekmlk4&#10;QwT6BYMhrYYt+EmGO9NntS2HknQ+3hLiO17UGubrywCnC19cUzU0D42ikLVS6LodVyV9LaJGUU46&#10;Wv9kbQAqdTocN+ifWHVjLnaLiLIX7yd9Jb/bmcxtwzNCOuOKknaIDOBl3FzWPktfxaU32QhR4R6N&#10;W0SFreRrx8p5NKe5tzfwuKjx7RbiK51wrhDxShHw25MNbMOnyfy5Sdug6kjwFK5PdjtPiHF18t0j&#10;xPeZEOE6YUwljBAvuZrQLMS/URhSo0jE9ujT10R8rb8hbUg+mcjzrftEiXU4fhQiK6UnedEprwBS&#10;lZSIo9urLaJ/ntRabd28HU8Rz8SHcsb0CJc5Rzy2hoqkbVWBjfbDUjwrgvRrFX2VOmwTWf0YUeJ5&#10;SRhZs3gHDRsM8exksfuqkC4XZZuS7x0uRH0c7hXXawCyZL9LlFubUvpK14ao7S4T95VwLqX+WTKy&#10;/yzSCaIq1pHS11S2md3CmVRmhD3iTbQ6jSPLkM4R+qjsLyVZz4lYmza/W6hnJs5MWzyrSNEu/OpO&#10;fFjW3imuULNsIxkqqjFP4IFkTh111FFHHUcZ/wG2ePaVP0aKbQAAAABJRU5ErkJgglBLAwQUAAAA&#10;CACHTuJAlyYtHG0AAAB7AAAAFQAAAGRycy9tZWRpYS9pbWFnZTQ3LnBuZ+sM8HPn5ZLiYmBg4PX0&#10;cAkC0nJArMzBBiSbr+y6CKTYkrzdXRj+g+CCvcsnA0U4CzwiixkY+I6AMONUbT5poKC0p4tjSETr&#10;24OGjEDeoQVf/XO59RcAmQx5bALdDIyBgguXgHiern4u65wSmgBQSwMEFAAAAAgAh07iQLmY3gpP&#10;AwAASgMAABUAAABkcnMvbWVkaWEvaW1hZ2U0OS5wbmcBSgO1/IlQTkcNChoKAAAADUlIRFIAAABB&#10;AAAAIwgGAAAAy8tnFAAAAAZiS0dEAP8A/wD/oL2nkwAAAAlwSFlzAAAOxAAADsQBlSsOGwAAAupJ&#10;REFUaIHt10uo1VUUx/GP11t6KxW93ttDKEsUGmglGDmwSBKJbBJlUThQRHQQ5ECIIBVpoAMnTYpw&#10;0IMaVDgQSQhTJLAgyEFUID5JUjNf3VsaPo6DtQ/n3/V/XvdcLw32d/I/nLX22nv9/uu/9t5kMplM&#10;JpPJZDKZJowZxpguPJjG/pP+G49uVPAbLrcQZzrO4O825+/DHPTgOg7iULL14myb8ToSYRlWphg/&#10;i4T6MS0t6l3srhPjTvyAjfi8xXnvwxbcj/Mi+bF4SIg/iF+wuc18OmIKruBaWiDchaUYEG9pVZ2x&#10;z4mFf9riXE/gDyH2zCG2bqxL8Ta1GG/EmCjUHxDJF1mdFnUFj5SM3Z3sFzC1yTyP4pyorr4Gflvx&#10;VdNVjzCThAiD6XeRe4Q4FawfYnsaJ/Ftsr/YZJ49yW91E79+fILbmi18JGkkwkRcVC7Cl9iAp5L9&#10;/QZzPJl8Lqt9co2YJ/rNqFEVoexzeEH0hIpItso0nMDd4o0dE6Ver8w3pRg/uYVvuKvD8RXRmHoL&#10;8Z7FR2LXeA/7Cv5r8T1Oi37xISbjpTrxH0vP48n/f8ckUfJX8QE+xnbRwPZjuf+KPAG/qiUGD4hS&#10;319njq+F0Le04XV3OH4sLoktqjfFG8TvJb4vi+r4C7NEchUhzHwsEM2yyL/pOS6NrXS43lI6FYHa&#10;getIE7/XxGewQYhHJFVN9BU3i3AASzBbCNHKSXRUabQ7DGWROM31lNhmiGr6080Nsro7XMPCFtbU&#10;pfM+1xbtiPAF3mlg3yGSXVNi+yzZ9mp+zH9diDpqjBfb40D6XY/pOIV7G/i8qrYV3j7E1o/vkn2b&#10;8mrqwZtYYZQrYbFac1tcx6dPrcOXHZ+rrCnE2og7SuLsTPajeFv0iiV4S1zC3hhGDhjeLbJbXGjm&#10;iksUceD5UZwBrhb8nsfjovmdxi5xQCrycPKrvuExYsvcU4hV5RlxQatusxfxjRDh8DByyWQymUwm&#10;k2nIDVnLp3F/xZCfAAAAAElFTkSuQmCCUEsDBBQAAAAIAIdO4kCO+KPobAAAAHoAAAAVAAAAZHJz&#10;L21lZGlhL2ltYWdlNTAucG5n6wzwc+flkuJiYGDg9fRwCQLS8kCszMEGJHPELr4HUmxJ3u4uDP9B&#10;cMHe5ZOBIpwFHpHFDAx8R0CYcao2nzRQUMrTxTEkovXtQUZGIK9J4f/6PA8HEDNGSlCcgfH5df0F&#10;QA6Dp6ufyzqnhCYAUEsDBBQAAAAIAIdO4kAzJ6obpgQAAKEEAAAVAAAAZHJzL21lZGlhL2ltYWdl&#10;NTEucG5nAaEEXvuJUE5HDQoaCgAAAA1JSERSAAAAHQAAAFcIBgAAAPhQTgUAAAAGYktHRAD/AP8A&#10;/6C9p5MAAAAJcEhZcwAADsQAAA7EAZUrDhsAAARBSURBVGiB7dhbjF1TGAfw30xvU9Pb6MWlRVJV&#10;VJVogmpII4hL49agoupF0ESCiDS8EJcQ0SBBePCAp4YXiaZNxSV4IEjcmjJC3SoNSqst7eiZ8fDt&#10;k3PO7r6cmQ6h2f9kZ5+zbv+1vvWt7/vvRYUKFSpUqFDhv4aLcBs6ixqNLKibiGX4DX+1QTgCV2Iq&#10;PsbrbU0zhQ4cVjKxChUqHKAY8Q+Nezl24Pesyo6MsskilPUPkmggeV+Kh7FRxOJN7ZDOxQ3YMARi&#10;mJ6M24W3sGYIY1Q4QJDlYMOGvHPagdsxDx8O94SKgsNWrMYsrBXH53gsEvJlijjT6WcSFuIRvCfk&#10;TguKpEgv7sFjWIlfxRk8CxPki68/hDg7CS/i6wKOTByJe5sIVmFJSZ8eIczObJdkJA7JKJ+OW7BL&#10;7HMRluLcdgnrpCvFig5qKr8aF4i9KsO0sgZZnjhWaNYBXIyduB5PJPWduAObsa2p31XJe7lG8M9E&#10;ljP8iRuxAKeKfd3RVN8vRPXSVL/ThXWGnC47hddOE6s6LVX/Ph5Kla0RqaytwbPQj1uFaU/EJ6n6&#10;PuFUdXSIFY7ZH9I6zsaPwuTN2IZP2yEYCulifJAqG4WD7efepf93Jb/niejzZqrNOMw2hEiTR0rE&#10;1ieFY2zEL6n6GSIkflky9gyNBRSS9mMd7hNOsTGjz+KEcGcJ6VIc2g5pHVvwnX29cbz4UH4qp19z&#10;UKihezCkR4g93ZMqvxtv45WMPl2p8Y7GFVmD56W244SX1j10Dm4SOfbOjPYDwuQP4kKMFhZ5NRmn&#10;5fogTwWMFcF9C+aLAPES3s1pT3j1woSEyKuf4aeCPrmYM5RO/xt04xphsiLMxBlac28p8rx3t0hp&#10;74j0loe5wpvPGwxpGdYKZ8qMLLhE5Nqe4SRdhNeE+aYK2blI4yjNxA9J+bBiJA4XMqQb2zWSdY/4&#10;/mwmHSeyUC7SezpGiLBZTWV7xVntFed6mxDRNMJeX9L3ZLwgrDOpXdI9Iuq8jGubymfj8+R3fzIR&#10;QpqOw3W4OWlHXGbW8kizwuB6kdqeF6vbpLHC+cLEy0Vo255M4A0RfSRt9moVc6Wk8JxITTWRyAew&#10;InnXhPk2CBM+IJypji58n0dYhvHJ+2kclUxwglh5fb+m4ButjvR48uSi6ANqh9ijTnyblI0Wpi7q&#10;V1Oin8qE2TJ8UdKG1uRd9EWH4hl34XwRg/NQEx5/gsjBm8XF1arBki5InnOSAb8q6N8jvLlX5OBH&#10;8TOeFQFlizbvorrFZ8RWoQSakXacJULpT0z+TxBONgp3ydFIWSvdJSLOJtkOUT82hMq/TONM1u8C&#10;R+BYcQJ2SSFvwycLYdaXUTc2eQizrrevCWtii1ZkceQ50inCROn63cl7tci1Wf33iguRY4S22gd5&#10;52m7iKsfab3S6ROfGeM1BFgancLMz+B+2daqUKFChQr/Mv4GZ8XL0bOy9M8AAAAASUVORK5CYIJQ&#10;SwMEFAAAAAgAh07iQIJxuobqAAAARwMAABUAAABkcnMvbWVkaWEvaW1hZ2U1Mi5wbmfrDPBz5+WS&#10;4mJgYOD19HAJAtI+DAyM1hxsQFb58fRnQIotydvdheE/CC7Yu3wyUISzwCOymIGB7wgIM07V5pNm&#10;YGB67uniGFIx5+2Fi5mPA0QYLq5WnXB9yt2ug3NXiq7WfHpaM3GmvmWBH+vhnOy1n23Ov3+4/1qU&#10;/e0ze+T7j995/311td2t119n1d5/np32rGz32c8/9+x6uXjv/fc3v9f+i5X9dF1CTHIUjoYAHUKg&#10;9uwZmeOGt7fF3v10se/xjJkzc9eWznv+s7bw/PwN1379ZDUJl3spfkhSE5gPGDxd/VzWOSU0AQBQ&#10;SwMEFAAAAAgAh07iQBHpNpa6EAAAtRAAABUAAABkcnMvbWVkaWEvaW1hZ2U1My5wbmcBtRBK74lQ&#10;TkcNChoKAAAADUlIRFIAAAAdAAAA2AgGAAAAF7boCAAAAAZiS0dEAP8A/wD/oL2nkwAAAAlwSFlz&#10;AAAOxAAADsQBlSsOGwAAEFVJREFUeJztnHuUVVUdxz/3DndmeDO8H4IIDCIBooKCiIoKApJvTNQU&#10;87FqlZaCkmalUpmpCZku80GaiigKUqCZT1TUfKCgUIogKqmAICDqDDPM7Y/v3p49Z85zHsRqzXet&#10;u2buPuee39l7/96/3znQiEY0ohGN2F2QbciLF0Qcuw3oBiwF8g15ExYdDKFZeLMuSvjblnEnZELG&#10;/wx0BcYDO83YaOAcYI65oYy5uXJgizmnGXAVcK254cQoBdYAPcz3NsAJwPFABXCgOacUeBe4B+ht&#10;vh9kbmBgGoIADwDnO9+PB74GfgqsB1o4x14Gfut8bw28b240FH4uHQN8hpjI4nK03K+jfS10jmWo&#10;zow5M9Ykiqh7cCjwF7QnpwEdgb5AU2AKMJJwHkiFrO//1sCZaAnXGeJno+VNyr2xcGf6OnAY8Ir5&#10;fh/wM+A1893K6g7nN3k87vYfS0S00iF4JbAduNk5XoX28zxgG1rqTsB+aHUK0UoVmnMTEbW4GOgJ&#10;TDbf2yF5zCGReQFPLi8APgKWoO1pC/yYmL33E73BzGSW+b8NsAp4Ea1EFfAvtAqgvf4MWG2+tzLn&#10;pCL6AVJjg4E7gWfNTACOMReLEhn3WGKis4C3gGeS/Li28BPdHkAwA/RCe1ov1iaIkXJAP2BfQ6wp&#10;8ARiojzwpXPuTjNu8WWSG3OJDgZuBdojplkM3I3ktxxZnEKk/C0j7QEMAiaY763MTbuyG0n0QyTc&#10;C4CZ5ruLDNJKLmdORoxktVUeabOWwOdRhJPiWGA50a5MMeKJfvVBEKAECX8UmpBQbHYblCC9Ozjg&#10;2LeA+cAB9U20LeLg0wOOnYcY5uj6JtoeuR1Bnt2LwL0B4z0CxgIR5VZYEfnCGRsMDDeEzza/3wHs&#10;DXwfOAN4tLZEy9ESliG3sjPyEC8FnjefFUh8ypEj9yHwahxBP9GOwCnIXLXHc10GInX4R0NkElIK&#10;C8zvDkVMNRLYmISoixwwAOhj7vwLYAjyaQcCfwX2Mudehaf6ViN1WWdciLjXMtJI5D9Z7Ak8BNyF&#10;jHrr+iC6CDHITOCIkHPmon3frz4IliAfaAOKXz5De+tiCvIo3kazjVOPsTgHeBLFKRngemTmQIw0&#10;C1iJZtjaHPsEiUyv2hJdiGa2wly0BFmYwcDfgZuQNXFxGbAJGfGXgalAlzACfjkdjbhxPvJ9c0jT&#10;FKM4pxx4HDFVzvzGeojPI8cui8zbFkLgGuRitJTTkawuQ9pnH3PRT4HnkKN9q+86hwATzfkbwogF&#10;zfRQ5AutR8ohg8TGddSKkbO90HedKiTLsQT9RJcbglHI4y2ri2LktmRI6Zh9GkLEjyCnqzKOUBhR&#10;P7LUDA93Ih3dG8+zr0Kxz86Qm0xMtAoFToOBj33HSoERzg1VAP1RvqEVYrRaEc0i9nfZvsBc8BEU&#10;sbv4APnAqZY56GY6+sYKkF0NQr1E6ZGJiroizHE+BPg18X5PVJov9Y8GA78A5iFRKkFZsALENFci&#10;x220+bRFyuUqM74uimjYTLMocHrD+W6zLkUoiKpCKvIoc05P5E3EMlNUXOKuQhZx8sNo9p8Ab6IQ&#10;4m2kFp8FtgLvxBENY5gKPM1ThLyIDNDcjGXMjbhqsdiMB6nJanBn2gYYhoxzH7SUJ6LcQ51lMIyo&#10;i+5Iu6xF5m4nyVN0qRT+FmT1QS7L1yirjbmBLF5GLI8Yyb0Zm/KJTFxB8ExzwDiUsLoM6eCOaM/6&#10;m08hCiXam+N7odUB5X+nhVw7lGhv5GCtRGLwOHA4Ci9GIMVRjFyWPcxnGDLizZAeLiSlh3gFUgj3&#10;mRluRK7ICpRpaYoUAMDvgN+b/8eiLYrVw36RKUTO9d0o17sBCf9mMwsb2luRKcCT5yZ4YlUeRdS/&#10;vBOQQ7YYT+6WIdey3mo17oUKUb7+GjOe8R2z3GlhOTi10neJHoW8wQ3UzJD0Roy13RDJIzHqjlYi&#10;Fdw9fc8QDUIf5C3aekwVYqhOyDDUmui7vmOuZumOQgrw8rm9ga/wFEglCbVWGHPkEevnkbx1Qtbj&#10;MuAlpInGoPCjMzJxXcx4rEYKw3GIY5ujusxoM94CuAO4CIUWLQyxa5CMzo+YyDcI47zuyLy9h+Rz&#10;vhnfgdIAzVAVYw1irqfNsetI4IKGwdrEsDxfrM3c7RDGbd3QflkOtmrN1av22EloeV8hIcLclUFI&#10;936FRGGCOfcR5zc7kXm71IxPpB69C1DIPz1g/CJzY/5oIBJJlfgeeO6oi2NRPilRMJyGaCGayXbf&#10;eFeUUbsrDcGkRJvheQUuTkfK/um0RJOYpSHAt1Gy6jkz1gs53iuRg90XMVQ/5NxFeoRJiJ6ADPpK&#10;lCv6HHFpM2TsvzLXmY5U4kNmrE6YB8xAScnLQ84ZgdTmoLoSA6m7VcDJSJHMRhbHj39SMzqvNY7A&#10;CxVBcvkH3zlnoeVsX19E51G9RN0Scewh5nsnlAi5uL4I9kKupz+fex7wb2S8H0UeRb2lCx4muBRi&#10;j32MYtJ2aS8cphwmoZleGHCsBfLwO6K0XmqjHUR0JIraTkHL6+I7SEF8jYq6PRB3H5uWsIveKAj2&#10;Z6j7o9jmWaqXu5oiXymP2g7OQu5qYvRE4mDLIM2BI4GrzfiYiN+ORzPOI631IyKYK+P8HYUcsY+Q&#10;MuiEajPLUFIjDk3RtrRE6Z9UrmgOTxn8/yBpxGXDiHKqtxi4OAjxwaYkF7PIocLd60j28qj21gnV&#10;YhaYC64JudZJyOQNR9XIULgcVgGci+TzXkP0bLziHkgTLSAYLVD4GEnQTxSkLJbiVQkHo1zDp2gr&#10;JiAm83v45SjZsSSOYBDRMqrvcwHVu6mWohjWbV6rMN+PpJZdOm8HjNl9L0KqzxLcbP62RS5MKV5r&#10;WCT8urec6l66nQWoZehRxKUHozj1JWQccsCDeHsfCf+sKpFnZ6vAffEidGtxRiEms91WG1Eq9m/A&#10;D9GKLEpDNAgVKKD6AZ5IgLLb9sZOR3XxI1DG7GUi5DUoefUuXi3tcORq/gdl0kCiUeAQHQbcj0Tp&#10;SmQawxRIINGgWlop8D20tzvMRcuAU/HC/5EoX9wNFW9nIesUqPSDiGZ8x9ci+Ss3Fz8QJbk2Ipel&#10;HCU6nkKW5p6A61aDn3uLqM69VWip3kEB1AWIWRaguvhpDpFhyKZ+hNyZUNPmv6NSvMoEyNV8Eu3r&#10;E4hJbjfHSgyRAYgXpiImuwK5M6HwE22F3Msl5k67oj2egdLqm5ECmIQUwiCU7lmL9n02cgAeB24h&#10;xPi7RDNof5YhGSxGencUapm2IeHe5tMBNVlcjTwOELfPMDdtmxxrIOP7vxeqHpXjJRxXOMT2Q+Fg&#10;GUq5LzHn9UUd0HeGEaoNzkKcehuep/gU0lxZ5PVXUj0EqTNK8XL31yLl8TliIovRKGPWIOiAjPwv&#10;G4pAgyDOMdsfOVv+8KJB8QpyVfruKoL7Il08NeH5h6HCbSyi0t9zkFr7CdEt0VVIJU5D23U+XitR&#10;KqL7oq6b45C+jbIaFUiZZM15Fcj+psYi1CieBH1Q/Txx20HQDE5FdnEaypadS3Bfi0UP5JCvRjFs&#10;avRCs+zqjKXOKcTB3dMS4DeoSPAG8mdtYTZoRaqQizIFMV1YuFED7sUGId/1GZQPHIEsTBgT7UTB&#10;1al4FeZdgpYoimsed6KLupYni9BKpOqQrCvRKjTbAXEn1idRG0ylStPVleg25G723JVEK5AbOsoZ&#10;KyWmKbU+6twLkZNmlcgByEtsUKIPoM7Y25H63J+avaINgmHIsryPMqPHR51cq3atAKxDOfwMMgDr&#10;UJS+SxFUXNj90I0GrgQHcW9/ZFP3ccaKUMySBB3iTgjzkWajOOUg1FDcGVWf/hFzvVaoc+dmInK+&#10;YXJ6EZqdDZZ6Em9JqpAdbk98n3AgsmimrZBY3YhmEIc5hPftB2IINVm9HXJHlqIn+KIwFDVCpcKh&#10;eL6uxdEoRLTdrv7CLUjl9aQOHH8OCiUmmu9TqO4NXor8qMkoED4TuZ1b8KocsfAz0p0o0TEEeXpZ&#10;qkdsnZBCX4JqNEuQg/YmUvqJEGTxL0S6cxxKVril5ipzE6ucsU2o+u8+QRSJIJF5AsnmWPTYkYsC&#10;amZNsqTczzA57WWO+QOhTADR1AgjejFq7/L33PckQWEgDu6e9kb6ti3KiO3vOzeDtM3cuhJ1Z7oN&#10;xTPXo5jU/1RmWyQWcSHEgeYTCnemG1FGcxBSCP4GiTPMzayNIdqBmG6doD3tHECwE3CJ+fgth33a&#10;xKKAlP0OLVD7gJszKEGmLqzCfxNK2e1pPjejlF7iJ4NAUbd9vGEEyq48Q83+BosFSEc/jFahG9WV&#10;Rw0EGfF2KPQbiBIec+MuglSmDaKrkD2N7HwNwy5xmNMigzIru/Rx3gwqgz1GylVxGakZ6iUDiUAZ&#10;ik2yqI5aiYo9VmTySIHkSKkaXaI5lGJ73xD/LuofW2MI7kTi45azytISjMJEVG0KyiH1xNvHmchp&#10;a0PMG0hchFmZ0aixyV+kK0S+r22kcZv9f0FCxyyIaBaVtx4LONYRRdpPOec2QcpkNnJ3LqEWHD0Q&#10;qbGgrsefoxWwmGk+FiMQg82IIhCkBk9CTlYrvLdYDAV+hVYgqvayBHXTHZyW6FhU+BmLbOwYc5EH&#10;EYfPibogyi+WpiE6DnkQW5G4bDeEt6JZPkR001NflMwM6hv9Bv7m/5NRYc6+Y8We0x1Zj/t9v3eb&#10;/wcg/zfyCRI/0aNQeuZJpIncC3dBnXX+UslA5+ZuRAok8bPiTfDKIMeg5bSPnkwkuMGtCVryIvTg&#10;eh6vSB8JO9NKvNYC+wypfQFIGcHLVYkCrvORyjyRhBmVIO61xXj7ApAo9p+Kam7j0BO4iZAke+m+&#10;+MMduw7NLhXBMKIFaKaPoKX9EkVxFiOQothsxhNHa1EYjZytpr7x4Sj/txDNsNYIcsyK8JyqHAo1&#10;hiHXZCFeN3ODIYcc5zo/2/8/hz8LmkVZ6izRr6UpQqmbrcQ0UiQhmkcW4gHEnctDftcKdWnlkdqs&#10;F0wxFwwLhNohxTEh5HgkwqzBHcgg51EgXILiFfuKuG1oFeo9W5pDFuRc5EEsRgbaYhE15TXRC1/s&#10;TDOoXXaEc6wCJTwqULqmjOqPk7lxaV/U/P8qCd6xY9VgHkVmd6GwcDpSEEMRw0D1V021Q1nR8ci4&#10;28d/25EgWnN17yrUqrUcicsNaLnmoSKuJdLFHG+COnpsJ/PRqEqR+kHmt1DeIY/UXg71aeeReL0J&#10;/MmcOxnlmWyqoDnKSUQ2tQURBRnlCuQ0v4b67CuRB2HfeGAfBfX/PtGLJIJEpgxPRl/CexwwiIiL&#10;xO9zCJPT8YZ4bIOwgxbUNIeBCLvzSUQ/8ZNHHNsexa6foD2uJOUj2/2QsO+FlPm0iN/lDMENiOtv&#10;Qb7UaCRCm0gYtxYjl3I1Nb26DGIoq4HaoxnZ1HsL9AIukLOWuJRZhlzKBwn2KNxXN1ahaM3mg7fj&#10;NcDZ58lDEdRAPJxgWWuGp/A3o+6dIOyNVuwFQrLdfqItUV+RP6OdN4SuJfjdZqBV6ICYcD01X9L1&#10;DfxG3LaMrEddji4Wm/PDomz7boC5aBVqVYVqRCMa0YhGNAz+Cz6fizpRfEOVAAAAAElFTkSuQmCC&#10;UEsDBBQAAAAIAIdO4kC0CHHQbwAAAHwAAAAVAAAAZHJzL21lZGlhL2ltYWdlNTQucG5n6wzwc+fl&#10;kuJiYGDg9fRwCQLSskBsyMEGJNX+LnICUmxJ3u4uDP9BcMHe5ZOBIpwFHpHFDAx8R0CYcao2nzRQ&#10;UMbTxTEkovXtQUNGIO/Qgq/+uez5C4BMBoYHJmKpDIxX8t/dBfE8Xf1c1jklNAEAUEsDBBQAAAAI&#10;AIdO4kAOC4vwbQAAAJMAAAAVAAAAZHJzL21lZGlhL2ltYWdlNTUucG5n6wzwc+flkuJiYGDg9fRw&#10;CQLSWUDszsEGJN8LX6oHUmxJ3u4uDP9BcMHe5ZOBIpwFHpHFDAx8R0CYcao2nzRQ0NjTxTGkYs7b&#10;g4yMQF6Twv/1eR4OICZOECNVep+B8b+ozRyQEk9XP5d1TglNAFBLAwQUAAAACACHTuJAAPNoCG0A&#10;AACAAAAAFQAAAGRycy9tZWRpYS9pbWFnZTU3LnBuZ+sM8HPn5ZLiYmBg4PX0cAkC0vpAbMrBBiQv&#10;Zm0KBFJsSd7uLgz/QXDB3uWTgSKcBR6RxQwMfEdAmHGqNp80UFDB08UxJKPx7UFGXiDv0ILv/rn8&#10;7CJAJgTISKkrMjD2C7UJgfiern4u65wSmgBQSwMEFAAAAAgAh07iQC+rpWs2BAAAMQQAABUAAABk&#10;cnMvbWVkaWEvaW1hZ2U2MC5wbmcBMQTO+4lQTkcNChoKAAAADUlIRFIAAABBAAAAIQgGAAAAhgPG&#10;HwAAAAZiS0dEAP8A/wD/oL2nkwAAAAlwSFlzAAAOxAAADsQBlSsOGwAAA9FJREFUaIHt2FuIVVUY&#10;wPHfXB11ukxlIs0MY+oMDskEM3TRSYWK7I5QBgVCRNFDhS/VS72IED1U0ENIPgVRZI8hRUEUI10s&#10;jeyiGVJpTTB2v5ilzfTw7cNsz63Zew7ztP+w4ex11vr2Wt/6bmtRUFBQUFBQ0EBacBW6c4xtq/Pf&#10;QtyWyJ8z8n5sCj14Eb9hf9LejAuxCOeWPWfjIuxEKz6sIncSG/FYInM8aV+CVfi2zpzWoA9Hsi6m&#10;KeuAMh7HQ7gCuxN5W3AmjjpdyZNCOefgK+zAqSoyW7AH52MFTggl7hcK/LXGXO4SGzKcjJkzusWC&#10;VuE8zGuQ3FvwJTqE0pbgR4zWGbMHT+f5WHOeQSnGsQ6f4Eox6UbwKq4WO7pBuNJJ/FtnzJScFpBH&#10;CcuETxMmfkRYRLvaplpOu/DfEq0YMe2ef+Jr9KIL3yRzPVlH5lTyZKb1/7tUMIjteAKvJW1DmMBy&#10;04o9Lvw77SJTSds2EUcuE+4Eq/Ek7sHBpO1ifCaU3YJbheul511a+Iqkb2byKOEVXCtM9nK8Jxa/&#10;C3eLCH48+T2e9E9/pwWHhM8PCiWcEv68Qfj2pTggFLNNKHIKH+F9/J20tZlW7HYRnOeMRfhJ+G13&#10;MtE0bfgZ92eUu06Y/IBIp6VA14VjwuIGsRmL80y8GnkD4zGxa7txs4jcaS4QO7Uvo9wxkeK+wO3C&#10;Kkr8JdJuD57D2rKxeay6YezEyrK2B4RiFlTpP4J7RXVYi7PwlqgViNgwIRR7DX4RtUiJXuEm5fOY&#10;EbPV3gg6hX+n6cXneFBlQbYW60UQG6shd6PIOhPJe48IjpPJe5PpQmwALwuF94tYMqe8hK1V2jvU&#10;3ukdeLOOzMUicG5Ktd2Hd5Pf14l4swB34g3cYRY1Sh5L6BOHnOW4AU9V6VOvaBkSpl7OTYncUREI&#10;X0/9N6zS2h4RWWWTUAqxnvn4vc73G8Zqkcv/Ee4wU9pxWMSMaqzE9ypT3T6hILheFFPDVcZ3CVfL&#10;RN7s8A6eF76Z5RC2TKTUvTX+PyBiSVrmjcL0dyXvTSKNHqoyvkek1kzM5uwwgI/xR4Yxm/GD01Nf&#10;moVihw+n2h4VlWTpO81CEZMq6RdH+UzkzQ6dooQdU7teHxUVZelovBQPi7uCWmeANpEev0vet+BT&#10;PJvqc0KkxzXCJZtTcxgSQfQF1e8rGkqHKJf3qn8x0y/OGKXDzdtikbVoxTPibmC9CLrtZX3OEBnh&#10;oKgNPkg9R0U5vzTLYmZDJy4xs9upreIsMX+GsttF1K/Vf55YaF/Zk+e6r6CgoKCgoAr/AXYWvi0X&#10;tuIWAAAAAElFTkSuQmCCUEsDBBQAAAAIAIdO4kCun7DXdwQAAHIEAAAVAAAAZHJzL21lZGlhL2lt&#10;YWdlNTkucG5nAXIEjfuJUE5HDQoaCgAAAA1JSERSAAAAVwAAACEIBgAAAKyzN7AAAAAGYktHRAD/&#10;AP8A/6C9p5MAAAAJcEhZcwAADsQAAA7EAZUrDhsAAAQSSURBVGiB7dlriFVVFMDx30wzjvnKZnyF&#10;ZpYZET3BtCg/ZWFMhkVljy8FqQVZRCHZAxVCsBSUCCqi6P3B7EFFTy0iKiujsIgeZKVUlD3sadk4&#10;fVh38ni95849d86dCs7/yzB777XOPuusvR77UlBQUFBQUFDQnzQ3UPfABugcjL0aoBf5G2MI7sQR&#10;OeuFCbgZI3LUuR/uwuE56vyHvI37E97C65iXs+4PsQ9ewqicdH6Cd7Aex+Wks+G8jG6cXIdsk/QQ&#10;sC+2Y2ad+0pjCxalzLVidulvJlr6sqMqLMM0zMDzGWUH4DI8h9+FsXtoxkP4DYckxneKkLQId+Dp&#10;xNz+OKrK87rwILbitArzF+Dc0ppL8HOtL9Io476CTXi7yppW7KgwPgJn4tfSfJM4BX8Ij34BB+Cg&#10;hMwOnIBZ+EV80L9Kc22YhI9T9jEc84VDfF5h/j7cXtLzn2FkyngzrsWbOLBsbiieFDGwnAm9PG8p&#10;rpE9+7fhR0zPKNcr9XjuVJwnNlSNP0v6y5NmM04UR3kubrDLyybjYFEVJBmPjbhReFg5HfhAeFka&#10;g3Cs+HDbE+ODpcf5mfgSG6roTaWp9yV70Cri2w/1PLAGWuwydg/zsFJk9Hfr1NuBT7EGXyTG98YV&#10;eAQflcnMx2acgm/qfG4uDBJfOvnB2uRTl76Ie3tZM1Qku+tULjE7RBwvrzTasU3lZLYeN2XaaYI8&#10;E9pkPCY840KR0QdiIW7BZzXIn2X3I0vUttNwNxYnxrsxDocJ4w/ERIzBs6LeTrID38t+Wus53blz&#10;m3jhOcKLezgUT4i4WY1mlePeCryRIrMe76ndSZ4SlUiS3jy3PP73O2NETXpPyvzZYqPl1UFvDBFx&#10;8tQKc53iY55Uo64mPKMfjZtX+7sC3+GqlPnVeFxk3Sk16mzGcrxq96aAaDRuFdXB2hr1dYuGod/I&#10;w7jTcb7oXrZWWbdM9PKrMboGvaNE6dQlvCrZkS3BMFyZYZ/DcKQ9K5GG0deE1ia6l+Wi+K9Glyjy&#10;12KVqJW7q6z/GsfjGJHsZoowsQULcLk4LbXSKu4mdmaQ6dLYa9SqrBJHNktXtE4YdWodzzunJLtB&#10;JLmHRTyupTVNi609452l/88QcXapqHiW1LHPPnOxuK4bk1FutjDQwoxyc4Q3rxTJ6WhR124T4WaO&#10;aAjS6BAhYVbZeLnRR4qmors03pC73mrMEJl3XB2y48VLzq1h7QBRaawTtWxnhTUT8agwxmui7q3E&#10;cFwtjJwkzaM7RYzuV6aIODu2Dzould65jRVJcgEewP04vQad88TN2eKMe2kXDUa5R/eZrN1Hi7i+&#10;22TPTqqvjMZF+FZk9o14H19l0DGptK/NGWTahbNcL37tKMiRf60aKCgoKCgo+F/wN66ayKENN+R9&#10;AAAAAElFTkSuQmCCUEsDBBQAAAAIAIdO4kBz6xodbQAAAHwAAAAVAAAAZHJzL21lZGlhL2ltYWdl&#10;NjEucG5n6wzwc+flkuJiYGDg9fRwCQLShkCsxMEGJL/dM9QEUmxJ3u4uDP9BcMHe5ZOBIpwFHpHF&#10;DAx8R0CYcao2nzRQUMbTxTEkovXtQUZGIK9J4f/6PA8HEJOB4UOmlBYDY1LmyxIQz9PVz2WdU0IT&#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CgAAAAAAh07iQAAAAAAAAAAAAAAAAAoAAABkcnMvX3JlbHMvUEsDBBQAAAAIAIdO4kAW&#10;NJbuEwIAAP8gAAAZAAAAZHJzL19yZWxzL2Uyb0RvYy54bWwucmVsc73azWrbQBQF4H2h7yBmX8v3&#10;Z5SkRM4mFLIt6QMM0lgWsX6Q1NC8fQWl0EA43Z2lLHznML7nW/n+4ddwLV7zsvbTWAc5HEORx2Zq&#10;+7Grw4/nb19uQ7FuaWzTdRpzHd7yGh5Onz/df8/XtO1fWi/9vBb7lHGtw2Xb5q9luTaXPKT1MM15&#10;3N+cp2VI2/64dOWcmpfU5VKPx6pc/p0RTu9mFk9tHZan9i4Uz2/zfvL/Z0/nc9/kx6n5OeRx++CI&#10;sh/2s/eBaenyVocht3368+HdYR67UH6cYb8DRoZblOGGk+EGZaiUE6JSmEJIKQSm2JvCWIrqCFOQ&#10;QqAMkVTRCDsaSSWNsKWRVNMIexorzlrECu5FJKWIMIWTUjhMYaQUBlOQ/I7Q70jyO0K/I8nvCP1m&#10;VQRthZP8dui3k/x26LeT/Hbot5P8dui3k5bTod9O8tuh307y26HfTvLbod9O8tuh307y26HfrOVE&#10;fhvJb4N+G8lvg34byW+DfhvJb4N+G8lvg34bqSIG/TaS3wb9NpLfBv02kt8G/TaS3wb9Zq0F8ltJ&#10;fiv0W0l+K/RbSX4r9FtJfiv0W0l+K/RbSX4r9FtJRVXot5L8Vui3kvxW6LeS/FboN+sHQX4LyW+B&#10;fgvJb4F+C8lvgX4LyW+BfgvJb4F+C8lvgX4LyW+BfguJC4F+C8lvgX4LyW+BfrOu4q/f5bu/LZx+&#10;A1BLAwQUAAAACACHTuJAeee6BAQBAAATAgAAEwAAAFtDb250ZW50X1R5cGVzXS54bWyVkcFOwzAM&#10;hu9IvEOUK2pTdkAIrd2BjiMgNB4gStw2onGiOJTt7Um6TYKJIe0Y29/vL8lytbUjmyCQcVjz27Li&#10;DFA5bbCv+fvmqbjnjKJELUeHUPMdEF8111fLzc4DsUQj1XyI0T8IQWoAK6l0HjB1OhesjOkYeuGl&#10;+pA9iEVV3QnlMALGIuYM3ixb6OTnGNl6m8p7E489Z4/7ubyq5sZmPtfFn0SAkU4Q6f1olIzpbmJC&#10;feJVHJzKRM4zNBhPN0n8zIbc+e30c8GBe0mPGYwG9ipDfJY2mQsdSGj3hQGm8v+QbGmpcF1nFJRt&#10;oDZhbzAdrc6lw8K1Tl0avp6pY7aYv7T5BlBLAQIUABQAAAAIAIdO4kB557oEBAEAABMCAAATAAAA&#10;AAAAAAEAIAAAAFrrAABbQ29udGVudF9UeXBlc10ueG1sUEsBAhQACgAAAAAAh07iQAAAAAAAAAAA&#10;AAAAAAYAAAAAAAAAAAAQAAAAyucAAF9yZWxzL1BLAQIUABQAAAAIAIdO4kCKFGY80QAAAJQBAAAL&#10;AAAAAAAAAAEAIAAAAO7nAABfcmVscy8ucmVsc1BLAQIUAAoAAAAAAIdO4kAAAAAAAAAAAAAAAAAE&#10;AAAAAAAAAAAAEAAAAAAAAABkcnMvUEsBAhQACgAAAAAAh07iQAAAAAAAAAAAAAAAAAoAAAAAAAAA&#10;AAAQAAAA6OgAAGRycy9fcmVscy9QSwECFAAUAAAACACHTuJAFjSW7hMCAAD/IAAAGQAAAAAAAAAB&#10;ACAAAAAQ6QAAZHJzL19yZWxzL2Uyb0RvYy54bWwucmVsc1BLAQIUABQAAAAIAIdO4kBMu+/j1QAA&#10;AAUBAAAPAAAAAAAAAAEAIAAAACIAAABkcnMvZG93bnJldi54bWxQSwECFAAUAAAACACHTuJA48At&#10;eDsWAADGFgEADgAAAAAAAAABACAAAAAkAQAAZHJzL2Uyb0RvYy54bWxQSwECFAAKAAAAAACHTuJA&#10;AAAAAAAAAAAAAAAACgAAAAAAAAAAABAAAACLFwAAZHJzL21lZGlhL1BLAQIUABQAAAAIAIdO4kAP&#10;5Mhk5AAAAEQDAAAUAAAAAAAAAAEAIAAAALMXAABkcnMvbWVkaWEvaW1hZ2UxLnBuZ1BLAQIUABQA&#10;AAAIAIdO4kBW5GDAmgQAAJUEAAAVAAAAAAAAAAEAIAAAAMAgAABkcnMvbWVkaWEvaW1hZ2UxMC5w&#10;bmdQSwECFAAUAAAACACHTuJAqTDDR94DAADZAwAAFQAAAAAAAAABACAAAAAOQgAAZHJzL21lZGlh&#10;L2ltYWdlMTEucG5nUEsBAhQAFAAAAAgAh07iQH0B52BvAAAAfQAAABUAAAAAAAAAAQAgAAAAlEoA&#10;AGRycy9tZWRpYS9pbWFnZTEyLnBuZ1BLAQIUABQAAAAIAIdO4kCAlXsh8AAAAPADAAAVAAAAAAAA&#10;AAEAIAAAAHFJAABkcnMvbWVkaWEvaW1hZ2UxMy5wbmdQSwECFAAUAAAACACHTuJAuNPItAYGAAAB&#10;BgAAFQAAAAAAAAABACAAAAA2SwAAZHJzL21lZGlhL2ltYWdlMTQucG5nUEsBAhQAFAAAAAgAh07i&#10;QB5q0l7HEQAAwhEAABUAAAAAAAAAAQAgAAAAb1EAAGRycy9tZWRpYS9pbWFnZTE1LnBuZ1BLAQIU&#10;ABQAAAAIAIdO4kAV3AzybQAAAHsAAAAVAAAAAAAAAAEAIAAAAB9pAABkcnMvbWVkaWEvaW1hZ2Ux&#10;Ni5wbmdQSwECFAAUAAAACACHTuJA107S5u4AAABMAwAAFQAAAAAAAAABACAAAAC/aQAAZHJzL21l&#10;ZGlhL2ltYWdlMTcucG5nUEsBAhQAFAAAAAgAh07iQEfkw2dfCQAAWgkAABUAAAAAAAAAAQAgAAAA&#10;K3MAAGRycy9tZWRpYS9pbWFnZTE4LnBuZ1BLAQIUABQAAAAIAIdO4kCpP3FOuQQAALQEAAAVAAAA&#10;AAAAAAEAIAAAAL18AABkcnMvbWVkaWEvaW1hZ2UxOS5wbmdQSwECFAAUAAAACACHTuJABVf3tMUH&#10;AADABwAAFAAAAAAAAAABACAAAADJGAAAZHJzL21lZGlhL2ltYWdlMi5wbmdQSwECFAAUAAAACACH&#10;TuJAwC+AjmUAAAByAAAAFQAAAAAAAAABACAAAACpgQAAZHJzL21lZGlhL2ltYWdlMjAucG5nUEsB&#10;AhQAFAAAAAgAh07iQBC7Mi4YCAAAEwgAABUAAAAAAAAAAQAgAAAA4GoAAGRycy9tZWRpYS9pbWFn&#10;ZTIxLnBuZ1BLAQIUABQAAAAIAIdO4kBVoCy0rQIAAKgCAAAVAAAAAAAAAAEAIAAAAEGCAABkcnMv&#10;bWVkaWEvaW1hZ2UyMi5wbmdQSwECFAAUAAAACACHTuJAhWlYgHYHAABxBwAAFQAAAAAAAAABACAA&#10;AACuiQAAZHJzL21lZGlhL2ltYWdlMjMucG5nUEsBAhQAFAAAAAgAh07iQDF/yk95AAAAqwAAABUA&#10;AAAAAAAAAQAgAAAAV5EAAGRycy9tZWRpYS9pbWFnZTI0LnBuZ1BLAQIUABQAAAAIAIdO4kDHlAIe&#10;5gAAAI4BAAAVAAAAAAAAAAEAIAAAAAOSAABkcnMvbWVkaWEvaW1hZ2UyNS5wbmdQSwECFAAUAAAA&#10;CACHTuJAyaKKuYMFAAB+BQAAFQAAAAAAAAABACAAAABpYwAAZHJzL21lZGlhL2ltYWdlMjYucG5n&#10;UEsBAhQAFAAAAAgAh07iQBgNdNZuAAAAfQAAABUAAAAAAAAAAQAgAAAAHJMAAGRycy9tZWRpYS9p&#10;bWFnZTI3LnBuZ1BLAQIUABQAAAAIAIdO4kAi33rb8AAAAKEBAAAVAAAAAAAAAAEAIAAAAL2TAABk&#10;cnMvbWVkaWEvaW1hZ2UyOC5wbmdQSwECFAAUAAAACACHTuJAWk6XMbwHAAC3BwAAFQAAAAAAAAAB&#10;ACAAAADglAAAZHJzL21lZGlhL2ltYWdlMjkucG5nUEsBAhQAFAAAAAgAh07iQI4Zy8JaBwAAVQcA&#10;ABQAAAAAAAAAAQAgAAAALSYAAGRycy9tZWRpYS9pbWFnZTMucG5nUEsBAhQAFAAAAAgAh07iQFPV&#10;zhVuAAAAfgAAABUAAAAAAAAAAQAgAAAAz5wAAGRycy9tZWRpYS9pbWFnZTMwLnBuZ1BLAQIUABQA&#10;AAAIAIdO4kDSXp4gbwAAAJUAAAAVAAAAAAAAAAEAIAAAAHCdAABkcnMvbWVkaWEvaW1hZ2UzMS5w&#10;bmdQSwECFAAUAAAACACHTuJAMR7BPusDAADmAwAAFQAAAAAAAAABACAAAAC0ngAAZHJzL21lZGlh&#10;L2ltYWdlMzIucG5nUEsBAhQAFAAAAAgAh07iQHn41ttuAAAAfwAAABUAAAAAAAAAAQAgAAAA0qIA&#10;AGRycy9tZWRpYS9pbWFnZTMzLnBuZ1BLAQIUABQAAAAIAIdO4kAe81EHJAQAAB8EAAAVAAAAAAAA&#10;AAEAIAAAAHOjAABkcnMvbWVkaWEvaW1hZ2UzNC5wbmdQSwECFAAUAAAACACHTuJAvjx7OG8AAAB+&#10;AAAAFQAAAAAAAAABACAAAAASngAAZHJzL21lZGlhL2ltYWdlMzUucG5nUEsBAhQAFAAAAAgAh07i&#10;QPqD6CJaBAAAVQQAABUAAAAAAAAAAQAgAAAAIYUAAGRycy9tZWRpYS9pbWFnZTM2LnBuZ1BLAQIU&#10;ABQAAAAIAIdO4kAgn4WChQIAAIACAAAVAAAAAAAAAAEAIAAAAMqnAABkcnMvbWVkaWEvaW1hZ2Uz&#10;Ny5wbmdQSwECFAAUAAAACACHTuJAiWyuqXsAAACmAAAAFQAAAAAAAAABACAAAACCqgAAZHJzL21l&#10;ZGlhL2ltYWdlMzgucG5nUEsBAhQAFAAAAAgAh07iQJW756P+AAAAmgEAABUAAAAAAAAAAQAgAAAA&#10;oa8AAGRycy9tZWRpYS9pbWFnZTM5LnBuZ1BLAQIUABQAAAAIAIdO4kCBhGxDbgAAAHwAAAAUAAAA&#10;AAAAAAEAIAAAALktAABkcnMvbWVkaWEvaW1hZ2U0LnBuZ1BLAQIUABQAAAAIAIdO4kAOFh92twcA&#10;ALIHAAAVAAAAAAAAAAEAIAAAANKwAABkcnMvbWVkaWEvaW1hZ2U0MC5wbmdQSwECFAAUAAAACACH&#10;TuJAlAmJOG8AAAB8AAAAFQAAAAAAAAABACAAAABduQAAZHJzL21lZGlhL2ltYWdlNDEucG5nUEsB&#10;AhQAFAAAAAgAh07iQIKVlHTdAAAAPAMAABUAAAAAAAAAAQAgAAAA/7kAAGRycy9tZWRpYS9pbWFn&#10;ZTQyLnBuZ1BLAQIUABQAAAAIAIdO4kBbR4TSHwMAABoDAAAVAAAAAAAAAAEAIAAAAB9GAABkcnMv&#10;bWVkaWEvaW1hZ2U0My5wbmdQSwECFAAUAAAACACHTuJAXF0J1U8FAABKBQAAFQAAAAAAAAABACAA&#10;AAAPuwAAZHJzL21lZGlhL2ltYWdlNDQucG5nUEsBAhQAFAAAAAgAh07iQNVOkQ9uAAAAggAAABUA&#10;AAAAAAAAAQAgAAAAbUEAAGRycy9tZWRpYS9pbWFnZTQ1LnBuZ1BLAQIUABQAAAAIAIdO4kD1SvjF&#10;PgQAADkEAAAVAAAAAAAAAAEAIAAAADCrAABkcnMvbWVkaWEvaW1hZ2U0Ni5wbmdQSwECFAAUAAAA&#10;CACHTuJAlyYtHG0AAAB7AAAAFQAAAAAAAAABACAAAACRwAAAZHJzL21lZGlhL2ltYWdlNDcucG5n&#10;UEsBAhQAFAAAAAgAh07iQDS+3NBuAAAAgQAAABUAAAAAAAAAAQAgAAAAvLgAAGRycy9tZWRpYS9p&#10;bWFnZTQ4LnBuZ1BLAQIUABQAAAAIAIdO4kC5mN4KTwMAAEoDAAAVAAAAAAAAAAEAIAAAADHBAABk&#10;cnMvbWVkaWEvaW1hZ2U0OS5wbmdQSwECFAAUAAAACACHTuJAHSidgG4AAACDAAAAFAAAAAAAAAAB&#10;ACAAAACNJQAAZHJzL21lZGlhL2ltYWdlNS5wbmdQSwECFAAUAAAACACHTuJAjvij6GwAAAB6AAAA&#10;FQAAAAAAAAABACAAAACzxAAAZHJzL21lZGlhL2ltYWdlNTAucG5nUEsBAhQAFAAAAAgAh07iQDMn&#10;qhumBAAAoQQAABUAAAAAAAAAAQAgAAAAUsUAAGRycy9tZWRpYS9pbWFnZTUxLnBuZ1BLAQIUABQA&#10;AAAIAIdO4kCCcbqG6gAAAEcDAAAVAAAAAAAAAAEAIAAAACvKAABkcnMvbWVkaWEvaW1hZ2U1Mi5w&#10;bmdQSwECFAAUAAAACACHTuJAEek2lroQAAC1EAAAFQAAAAAAAAABACAAAABIywAAZHJzL21lZGlh&#10;L2ltYWdlNTMucG5nUEsBAhQAFAAAAAgAh07iQLQIcdBvAAAAfAAAABUAAAAAAAAAAQAgAAAANdwA&#10;AGRycy9tZWRpYS9pbWFnZTU0LnBuZ1BLAQIUABQAAAAIAIdO4kAOC4vwbQAAAJMAAAAVAAAAAAAA&#10;AAEAIAAAANfcAABkcnMvbWVkaWEvaW1hZ2U1NS5wbmdQSwECFAAUAAAACACHTuJA1OB28CIFAAAd&#10;BQAAFQAAAAAAAAABACAAAAB3OwAAZHJzL21lZGlhL2ltYWdlNTYucG5nUEsBAhQAFAAAAAgAh07i&#10;QADzaAhtAAAAgAAAABUAAAAAAAAAAQAgAAAAd90AAGRycy9tZWRpYS9pbWFnZTU3LnBuZ1BLAQIU&#10;ABQAAAAIAIdO4kC/2L7cbwAAAJQAAAAVAAAAAAAAAAEAIAAAANU6AABkcnMvbWVkaWEvaW1hZ2U1&#10;OC5wbmdQSwECFAAUAAAACACHTuJArp+w13cEAAByBAAAFQAAAAAAAAABACAAAACA4gAAZHJzL21l&#10;ZGlhL2ltYWdlNTkucG5nUEsBAhQAFAAAAAgAh07iQHD8Ht+aAgAAlQIAABQAAAAAAAAAAQAgAAAA&#10;DjUAAGRycy9tZWRpYS9pbWFnZTYucG5nUEsBAhQAFAAAAAgAh07iQC+rpWs2BAAAMQQAABUAAAAA&#10;AAAAAQAgAAAAF94AAGRycy9tZWRpYS9pbWFnZTYwLnBuZ1BLAQIUABQAAAAIAIdO4kBz6xodbQAA&#10;AHwAAAAVAAAAAAAAAAEAIAAAACrnAABkcnMvbWVkaWEvaW1hZ2U2MS5wbmdQSwECFAAUAAAACACH&#10;TuJAO7ffqoIGAAB9BgAAFQAAAAAAAAABACAAAABZLgAAZHJzL21lZGlhL2ltYWdlNjIucG5nUEsB&#10;AhQAFAAAAAgAh07iQIN9ACQpAgAAJAIAABQAAAAAAAAAAQAgAAAAejgAAGRycy9tZWRpYS9pbWFn&#10;ZTcucG5nUEsBAhQAFAAAAAgAh07iQITpIq5uAAAAewAAABQAAAAAAAAAAQAgAAAA2jcAAGRycy9t&#10;ZWRpYS9pbWFnZTgucG5nUEsBAhQAFAAAAAgAh07iQG+TtTFvAAAAjQAAABQAAAAAAAAAAQAgAAAA&#10;zEAAAGRycy9tZWRpYS9pbWFnZTkucG5nUEsFBgAAAABHAEcAQRIAAI/sAAAAAA==&#10;">
                      <o:lock v:ext="edit" aspectratio="f"/>
                      <v:shape id="图片 3" o:spid="_x0000_s1026" o:spt="75" type="#_x0000_t75" style="position:absolute;left:499;top:946;height:2364;width:569;" filled="f" o:preferrelative="t" stroked="f" coordsize="21600,21600" o:gfxdata="UEsDBAoAAAAAAIdO4kAAAAAAAAAAAAAAAAAEAAAAZHJzL1BLAwQUAAAACACHTuJAbA2asbUAAADa&#10;AAAADwAAAGRycy9kb3ducmV2LnhtbEVPS2sCMRC+C/6HMEJvmthD1dXooWDxVOgqeB02Y7J0M1k2&#10;8fXvnUOhx4/vvdk9YqduNOQ2sYX5zIAibpJr2Vs4HffTJahckB12icnCkzLstuPRBiuX7vxDt7p4&#10;JSGcK7QQSukrrXMTKGKepZ5YuEsaIhaBg9duwLuEx06/G/OhI7YsDQF7+gzU/NbXaME0/iv7KJ6w&#10;0N/1YbE6n3Bl7dtkbtagCj3Kv/jPfXAWZKtckRugt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bA2asbUAAADaAAAADwAA&#10;AAAAAAABACAAAAAiAAAAZHJzL2Rvd25yZXYueG1sUEsBAhQAFAAAAAgAh07iQDMvBZ47AAAAOQAA&#10;ABAAAAAAAAAAAQAgAAAABAEAAGRycy9zaGFwZXhtbC54bWxQSwUGAAAAAAYABgBbAQAArgMAAAAA&#10;">
                        <v:fill on="f" focussize="0,0"/>
                        <v:stroke on="f"/>
                        <v:imagedata r:id="rId5" o:title=""/>
                        <o:lock v:ext="edit" aspectratio="t"/>
                      </v:shape>
                      <v:shape id="图片 4" o:spid="_x0000_s1026" o:spt="75" type="#_x0000_t75" style="position:absolute;left:651;top:1194;height:1042;width:268;" filled="f" o:preferrelative="t" stroked="f" coordsize="21600,21600" o:gfxdata="UEsDBAoAAAAAAIdO4kAAAAAAAAAAAAAAAAAEAAAAZHJzL1BLAwQUAAAACACHTuJAnMEK8LoAAADa&#10;AAAADwAAAGRycy9kb3ducmV2LnhtbEWPT4vCMBTE78J+h/AW9mYTPSxajYLCgiex1YPHR/M2Ldu8&#10;lCTrn29vBMHjMDO/YZbrm+vFhULsPGuYFAoEceNNx1bD6fgznoGICdlg75k03CnCevUxWmJp/JUr&#10;utTJigzhWKKGNqWhlDI2LTmMhR+Is/frg8OUZbDSBLxmuOvlVKlv6bDjvNDiQNuWmr/632lQdmej&#10;uZ9PYX+wVO+bqqoOG62/PidqASLRLb3Dr/bOaJjD80q+AXL1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wQrwugAAANoA&#10;AAAPAAAAAAAAAAEAIAAAACIAAABkcnMvZG93bnJldi54bWxQSwECFAAUAAAACACHTuJAMy8FnjsA&#10;AAA5AAAAEAAAAAAAAAABACAAAAAJAQAAZHJzL3NoYXBleG1sLnhtbFBLBQYAAAAABgAGAFsBAACz&#10;AwAAAAA=&#10;">
                        <v:fill on="f" focussize="0,0"/>
                        <v:stroke on="f"/>
                        <v:imagedata r:id="rId6" o:title=""/>
                        <o:lock v:ext="edit" aspectratio="t"/>
                      </v:shape>
                      <v:shape id="图片 5" o:spid="_x0000_s1026" o:spt="75" type="#_x0000_t75" style="position:absolute;left:651;top:2023;height:1037;width:268;" filled="f" o:preferrelative="t" stroked="f" coordsize="21600,21600" o:gfxdata="UEsDBAoAAAAAAIdO4kAAAAAAAAAAAAAAAAAEAAAAZHJzL1BLAwQUAAAACACHTuJAV4K9Ab8AAADb&#10;AAAADwAAAGRycy9kb3ducmV2LnhtbEWPT2vCQBDF7wW/wzJCb3U3RaREVylii5QKbdSep9lpEszO&#10;huz679s7B6G3Gd6b934zW1x8q07UxyawhWxkQBGXwTVcWdht355eQMWE7LANTBauFGExHzzMMHfh&#10;zN90KlKlJIRjjhbqlLpc61jW5DGOQkcs2l/oPSZZ+0q7Hs8S7lv9bMxEe2xYGmrsaFlTeSiO3sLP&#10;8bMZ669ltXldb973XbYa/34Yax+HmZmCSnRJ/+b79doJvtDLLzKAnt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eCvQG/&#10;AAAA2wAAAA8AAAAAAAAAAQAgAAAAIgAAAGRycy9kb3ducmV2LnhtbFBLAQIUABQAAAAIAIdO4kAz&#10;LwWeOwAAADkAAAAQAAAAAAAAAAEAIAAAAA4BAABkcnMvc2hhcGV4bWwueG1sUEsFBgAAAAAGAAYA&#10;WwEAALgDAAAAAA==&#10;">
                        <v:fill on="f" focussize="0,0"/>
                        <v:stroke on="f"/>
                        <v:imagedata r:id="rId7" o:title=""/>
                        <o:lock v:ext="edit" aspectratio="t"/>
                      </v:shape>
                      <v:shape id="图片 6" o:spid="_x0000_s1026" o:spt="75" type="#_x0000_t75" style="position:absolute;left:651;top:2823;height:437;width:268;" filled="f" o:preferrelative="t" stroked="f" coordsize="21600,21600" o:gfxdata="UEsDBAoAAAAAAIdO4kAAAAAAAAAAAAAAAAAEAAAAZHJzL1BLAwQUAAAACACHTuJA3jrGqr0AAADb&#10;AAAADwAAAGRycy9kb3ducmV2LnhtbEVPTWvCQBC9F/wPyxS8SN3E0tJGVxFBrPQgTQSv0+yYhGZn&#10;Q3aNMb++WxB6m8f7nMWqN7XoqHWVZQXxNAJBnFtdcaHgmG2f3kA4j6yxtkwKbuRgtRw9LDDR9spf&#10;1KW+ECGEXYIKSu+bREqXl2TQTW1DHLizbQ36ANtC6havIdzUchZFr9JgxaGhxIY2JeU/6cUoyNL+&#10;+/CyP8lhGPLnSfe++4zXrNT4MY7mIDz1/l98d3/oMD+Gv1/CAXL5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OsaqvQAA&#10;ANsAAAAPAAAAAAAAAAEAIAAAACIAAABkcnMvZG93bnJldi54bWxQSwECFAAUAAAACACHTuJAMy8F&#10;njsAAAA5AAAAEAAAAAAAAAABACAAAAAMAQAAZHJzL3NoYXBleG1sLnhtbFBLBQYAAAAABgAGAFsB&#10;AAC2AwAAAAA=&#10;">
                        <v:fill on="f" focussize="0,0"/>
                        <v:stroke on="f"/>
                        <v:imagedata r:id="rId8" o:title=""/>
                        <o:lock v:ext="edit" aspectratio="t"/>
                      </v:shape>
                      <v:line id="_x0000_s1026" o:spid="_x0000_s1026" o:spt="20" style="position:absolute;left:0;top:2205;height:0;width:328;" filled="f" stroked="t" coordsize="21600,21600" o:gfxdata="UEsDBAoAAAAAAIdO4kAAAAAAAAAAAAAAAAAEAAAAZHJzL1BLAwQUAAAACACHTuJAY7t5JLwAAADb&#10;AAAADwAAAGRycy9kb3ducmV2LnhtbEVPyWrDMBC9B/oPYgq9JZJdmsW1kkNxITSHErcfMLHGC7VG&#10;xlIS5++rQqC3ebx18t1ke3Gh0XeONSQLBYK4cqbjRsP31/t8DcIHZIO9Y9JwIw+77cMsx8y4Kx/p&#10;UoZGxBD2GWpoQxgyKX3VkkW/cANx5Go3WgwRjo00I15juO1lqtRSWuw4NrQ40FtL1U95thqm/rz6&#10;eCk+602RHKrTJlXP6bLQ+ukxUa8gAk3hX3x3702cn8LfL/EA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O7eSS8AAAA&#10;2wAAAA8AAAAAAAAAAQAgAAAAIgAAAGRycy9kb3ducmV2LnhtbFBLAQIUABQAAAAIAIdO4kAzLwWe&#10;OwAAADkAAAAQAAAAAAAAAAEAIAAAAAsBAABkcnMvc2hhcGV4bWwueG1sUEsFBgAAAAAGAAYAWwEA&#10;ALUDAAAAAA==&#10;">
                        <v:fill on="f" focussize="0,0"/>
                        <v:stroke weight="0.983858267716535pt" color="#000000" joinstyle="round"/>
                        <v:imagedata o:title=""/>
                        <o:lock v:ext="edit" aspectratio="f"/>
                      </v:line>
                      <v:shape id="_x0000_s1026" o:spid="_x0000_s1026" o:spt="100" style="position:absolute;left:308;top:2146;height:119;width:198;" fillcolor="#000000" filled="t" stroked="f" coordsize="198,119" o:gfxdata="UEsDBAoAAAAAAIdO4kAAAAAAAAAAAAAAAAAEAAAAZHJzL1BLAwQUAAAACACHTuJAbbzuSLoAAADb&#10;AAAADwAAAGRycy9kb3ducmV2LnhtbEVP3WrCMBS+F/YO4Qy806QdzK0zCgodvRpM9wCH5qwpa05K&#10;k9b69kYQdnc+vt+z3c+uExMNofWsIVsrEMS1Ny03Gn7O5eoNRIjIBjvPpOFKAfa7p8UWC+Mv/E3T&#10;KTYihXAoUIONsS+kDLUlh2Hte+LE/frBYUxwaKQZ8JLCXSdzpV6lw5ZTg8Wejpbqv9PoNJw/27ni&#10;/t3mpary7LD5KjfXUevlc6Y+QESa47/44a5Mmv8C91/SAXJ3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tvO5IugAAANsA&#10;AAAPAAAAAAAAAAEAIAAAACIAAABkcnMvZG93bnJldi54bWxQSwECFAAUAAAACACHTuJAMy8FnjsA&#10;AAA5AAAAEAAAAAAAAAABACAAAAAJAQAAZHJzL3NoYXBleG1sLnhtbFBLBQYAAAAABgAGAFsBAACz&#10;AwAAAAA=&#10;" path="m0,118l0,0,198,59,0,118xe">
                        <v:fill on="t" focussize="0,0"/>
                        <v:stroke on="f"/>
                        <v:imagedata o:title=""/>
                        <o:lock v:ext="edit" aspectratio="f"/>
                      </v:shape>
                      <v:shape id="图片 9" o:spid="_x0000_s1026" o:spt="75" type="#_x0000_t75" style="position:absolute;left:0;top:1447;height:680;width:436;" filled="f" o:preferrelative="t" stroked="f" coordsize="21600,21600" o:gfxdata="UEsDBAoAAAAAAIdO4kAAAAAAAAAAAAAAAAAEAAAAZHJzL1BLAwQUAAAACACHTuJAzlADTrsAAADb&#10;AAAADwAAAGRycy9kb3ducmV2LnhtbEVPTWvCQBC9C/6HZYTemo0htiW6BrEUSnvRtHgesmMSzc6G&#10;7DZJ/323IHibx/ucTT6ZVgzUu8aygmUUgyAurW64UvD99fb4AsJ5ZI2tZVLwSw7y7Xy2wUzbkY80&#10;FL4SIYRdhgpq77tMSlfWZNBFtiMO3Nn2Bn2AfSV1j2MIN61M4vhJGmw4NNTY0b6m8lr8GAUpJ89p&#10;9TnRJVm11/H1Y3dqhoNSD4tlvAbhafJ38c39rsP8Ffz/Eg6Q2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lADTrsAAADb&#10;AAAADwAAAAAAAAABACAAAAAiAAAAZHJzL2Rvd25yZXYueG1sUEsBAhQAFAAAAAgAh07iQDMvBZ47&#10;AAAAOQAAABAAAAAAAAAAAQAgAAAACgEAAGRycy9zaGFwZXhtbC54bWxQSwUGAAAAAAYABgBbAQAA&#10;tAMAAAAA&#10;">
                        <v:fill on="f" focussize="0,0"/>
                        <v:stroke on="f"/>
                        <v:imagedata r:id="rId9" o:title=""/>
                        <o:lock v:ext="edit" aspectratio="t"/>
                      </v:shape>
                      <v:shape id="图片 10" o:spid="_x0000_s1026" o:spt="75" type="#_x0000_t75" style="position:absolute;left:35;top:1494;height:364;width:401;" filled="f" o:preferrelative="t" stroked="f" coordsize="21600,21600" o:gfxdata="UEsDBAoAAAAAAIdO4kAAAAAAAAAAAAAAAAAEAAAAZHJzL1BLAwQUAAAACACHTuJAUFMt6rgAAADb&#10;AAAADwAAAGRycy9kb3ducmV2LnhtbEVPS2rDMBDdF3IHMYHuGilZuMWNYhKDabZ2e4DBmtqOrZGR&#10;lMS9fVQodDeP9519sdhJ3MiHwbGG7UaBIG6dGbjT8PVZvbyBCBHZ4OSYNPxQgOKwetpjbtyda7o1&#10;sRMphEOOGvoY51zK0PZkMWzcTJy4b+ctxgR9J43Hewq3k9wplUmLA6eGHmcqe2rH5mo1VFVJdRz9&#10;8cOYiyvVfHoNeNL6eb1V7yAiLfFf/Oc+mzQ/g99f0gHy8A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UFMt6rgAAADbAAAA&#10;DwAAAAAAAAABACAAAAAiAAAAZHJzL2Rvd25yZXYueG1sUEsBAhQAFAAAAAgAh07iQDMvBZ47AAAA&#10;OQAAABAAAAAAAAAAAQAgAAAABwEAAGRycy9zaGFwZXhtbC54bWxQSwUGAAAAAAYABgBbAQAAsQMA&#10;AAAA&#10;">
                        <v:fill on="f" focussize="0,0"/>
                        <v:stroke on="f"/>
                        <v:imagedata r:id="rId10" o:title=""/>
                        <o:lock v:ext="edit" aspectratio="t"/>
                      </v:shape>
                      <v:shape id="图片 11" o:spid="_x0000_s1026" o:spt="75" type="#_x0000_t75" style="position:absolute;left:35;top:1763;height:364;width:401;" filled="f" o:preferrelative="t" stroked="f" coordsize="21600,21600" o:gfxdata="UEsDBAoAAAAAAIdO4kAAAAAAAAAAAAAAAAAEAAAAZHJzL1BLAwQUAAAACACHTuJAqTTtxLgAAADb&#10;AAAADwAAAGRycy9kb3ducmV2LnhtbEVP24rCMBB9F/yHMMK+adJdWKUaBQVhX3zw8gFjM7bFZlKT&#10;WC9fb4QF3+ZwrjNb3G0jOvKhdqwhGykQxIUzNZcaDvv1cAIiRGSDjWPS8KAAi3m/N8PcuBtvqdvF&#10;UqQQDjlqqGJscylDUZHFMHItceJOzluMCfpSGo+3FG4b+a3Ur7RYc2qosKVVRcV5d7Ua1FVuxqW/&#10;nItllyEfV/w8mB+tvwaZmoKIdI8f8b/7z6T5Y3j/kg6Q8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TTtxLgAAADbAAAA&#10;DwAAAAAAAAABACAAAAAiAAAAZHJzL2Rvd25yZXYueG1sUEsBAhQAFAAAAAgAh07iQDMvBZ47AAAA&#10;OQAAABAAAAAAAAAAAQAgAAAABwEAAGRycy9zaGFwZXhtbC54bWxQSwUGAAAAAAYABgBbAQAAsQMA&#10;AAAA&#10;">
                        <v:fill on="f" focussize="0,0"/>
                        <v:stroke on="f"/>
                        <v:imagedata r:id="rId11" o:title=""/>
                        <o:lock v:ext="edit" aspectratio="t"/>
                      </v:shape>
                      <v:shape id="图片 12" o:spid="_x0000_s1026" o:spt="75" type="#_x0000_t75" style="position:absolute;left:220;top:1733;height:395;width:216;" filled="f" o:preferrelative="t" stroked="f" coordsize="21600,21600" o:gfxdata="UEsDBAoAAAAAAIdO4kAAAAAAAAAAAAAAAAAEAAAAZHJzL1BLAwQUAAAACACHTuJAqdnHC7sAAADb&#10;AAAADwAAAGRycy9kb3ducmV2LnhtbEWPS4sCMRCE7wv+h9AL3taMD0RmjR4WRvaoo+C1mbSTYSed&#10;IYmvf799ELx1U9VVX6+3D9+rG8XUBTYwnRSgiJtgO24NnI7V1wpUysgW+8Bk4EkJtpvRxxpLG+58&#10;oFudWyUhnEo04HIeSq1T48hjmoSBWLRLiB6zrLHVNuJdwn2vZ0Wx1B47lgaHA/04av7qqzfAO5rX&#10;rdtV1WHYR714nvN1fzZm/DktvkFleuS3+XX9awVfYOUXGUBv/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dnHC7sAAADb&#10;AAAADwAAAAAAAAABACAAAAAiAAAAZHJzL2Rvd25yZXYueG1sUEsBAhQAFAAAAAgAh07iQDMvBZ47&#10;AAAAOQAAABAAAAAAAAAAAQAgAAAACgEAAGRycy9zaGFwZXhtbC54bWxQSwUGAAAAAAYABgBbAQAA&#10;tAMAAAAA&#10;">
                        <v:fill on="f" focussize="0,0"/>
                        <v:stroke on="f"/>
                        <v:imagedata r:id="rId12" o:title=""/>
                        <o:lock v:ext="edit" aspectratio="t"/>
                      </v:shape>
                      <v:line id="_x0000_s1026" o:spid="_x0000_s1026" o:spt="20" style="position:absolute;left:1064;top:2205;height:0;width:195;" filled="f" stroked="t" coordsize="21600,21600" o:gfxdata="UEsDBAoAAAAAAIdO4kAAAAAAAAAAAAAAAAAEAAAAZHJzL1BLAwQUAAAACACHTuJAc/mILLsAAADb&#10;AAAADwAAAGRycy9kb3ducmV2LnhtbEVPS4vCMBC+C/6HMIIXWVMXXNxq9KCsDzz4Wtjr0IxtsZmU&#10;JFb990ZY8DYf33Mms7upREPOl5YVDPoJCOLM6pJzBb+nn48RCB+QNVaWScGDPMym7dYEU21vfKDm&#10;GHIRQ9inqKAIoU6l9FlBBn3f1sSRO1tnMETocqkd3mK4qeRnknxJgyXHhgJrmheUXY5Xo2C76u0X&#10;q93SN/70ly2c2WyXvaFS3c4gGYMIdA9v8b97reP8b3j9Eg+Q0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mILLsAAADb&#10;AAAADwAAAAAAAAABACAAAAAiAAAAZHJzL2Rvd25yZXYueG1sUEsBAhQAFAAAAAgAh07iQDMvBZ47&#10;AAAAOQAAABAAAAAAAAAAAQAgAAAACgEAAGRycy9zaGFwZXhtbC54bWxQSwUGAAAAAAYABgBbAQAA&#10;tAMAAAAA&#10;">
                        <v:fill on="f" focussize="0,0"/>
                        <v:stroke weight="0.983937007874016pt" color="#000000" joinstyle="round"/>
                        <v:imagedata o:title=""/>
                        <o:lock v:ext="edit" aspectratio="f"/>
                      </v:line>
                      <v:shape id="_x0000_s1026" o:spid="_x0000_s1026" o:spt="100" style="position:absolute;left:1238;top:2146;height:119;width:198;" fillcolor="#000000" filled="t" stroked="f" coordsize="198,119" o:gfxdata="UEsDBAoAAAAAAIdO4kAAAAAAAAAAAAAAAAAEAAAAZHJzL1BLAwQUAAAACACHTuJAUwK6grcAAADb&#10;AAAADwAAAGRycy9kb3ducmV2LnhtbEVPzYrCMBC+L/gOYQRva9IedLcaBYVKT8LqPsDQjE2xmZQm&#10;an17cxA8fnz/6+3oOnGnIbSeNWRzBYK49qblRsP/ufz+AREissHOM2l4UoDtZvK1xsL4B//R/RQb&#10;kUI4FKjBxtgXUobaksMw9z1x4i5+cBgTHBppBnykcNfJXKmFdNhyarDY095SfT3dnIbzoR0r7n9t&#10;Xqoqz3bLY7l83rSeTTO1AhFpjB/x210ZDXlan76kHyA3L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TArqCtwAAANsAAAAP&#10;AAAAAAAAAAEAIAAAACIAAABkcnMvZG93bnJldi54bWxQSwECFAAUAAAACACHTuJAMy8FnjsAAAA5&#10;AAAAEAAAAAAAAAABACAAAAAGAQAAZHJzL3NoYXBleG1sLnhtbFBLBQYAAAAABgAGAFsBAACwAwAA&#10;AAA=&#10;" path="m0,118l0,0,197,59,0,118xe">
                        <v:fill on="t" focussize="0,0"/>
                        <v:stroke on="f"/>
                        <v:imagedata o:title=""/>
                        <o:lock v:ext="edit" aspectratio="f"/>
                      </v:shape>
                      <v:line id="_x0000_s1026" o:spid="_x0000_s1026" o:spt="20" style="position:absolute;left:1251;top:3688;flip:x;height:543;width:2;" filled="f" stroked="t" coordsize="21600,21600" o:gfxdata="UEsDBAoAAAAAAIdO4kAAAAAAAAAAAAAAAAAEAAAAZHJzL1BLAwQUAAAACACHTuJAj4khl8AAAADb&#10;AAAADwAAAGRycy9kb3ducmV2LnhtbEWPT2vCQBTE70K/w/IEL6Vu4p+i0dVDwSK0hzb2UG/P7DMb&#10;zL4N2W1Mv31XKHgcZuY3zHrb21p01PrKsYJ0nIAgLpyuuFTwddg9LUD4gKyxdkwKfsnDdvMwWGOm&#10;3ZU/qctDKSKEfYYKTAhNJqUvDFn0Y9cQR+/sWoshyraUusVrhNtaTpLkWVqsOC4YbOjFUHHJf6yC&#10;4pH67+XxY/o2O53M/PKev3ZcKTUapskKRKA+3MP/7b1WMEnh9iX+ALn5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PiSGX&#10;wAAAANsAAAAPAAAAAAAAAAEAIAAAACIAAABkcnMvZG93bnJldi54bWxQSwECFAAUAAAACACHTuJA&#10;My8FnjsAAAA5AAAAEAAAAAAAAAABACAAAAAPAQAAZHJzL3NoYXBleG1sLnhtbFBLBQYAAAAABgAG&#10;AFsBAAC5AwAAAAA=&#10;">
                        <v:fill on="f" focussize="0,0"/>
                        <v:stroke weight="0.987165354330709pt" color="#000000" joinstyle="round"/>
                        <v:imagedata o:title=""/>
                        <o:lock v:ext="edit" aspectratio="f"/>
                      </v:line>
                      <v:shape id="_x0000_s1026" o:spid="_x0000_s1026" o:spt="100" style="position:absolute;left:1192;top:4211;height:197;width:119;" fillcolor="#000000" filled="t" stroked="f" coordsize="119,197" o:gfxdata="UEsDBAoAAAAAAIdO4kAAAAAAAAAAAAAAAAAEAAAAZHJzL1BLAwQUAAAACACHTuJAk0zb4b8AAADb&#10;AAAADwAAAGRycy9kb3ducmV2LnhtbEWPzWsCMRTE74L/Q3hCb5p1C6VsjR4Kih+HUr+ot8fmudm6&#10;eVk3Ubf/vREKHoeZ+Q0zmrS2EldqfOlYwXCQgCDOnS65ULDdTPvvIHxA1lg5JgV/5GEy7nZGmGl3&#10;42+6rkMhIoR9hgpMCHUmpc8NWfQDVxNH7+gaiyHKppC6wVuE20qmSfImLZYcFwzW9GkoP60vVkG9&#10;W11+Fl/L8687zHavprVnu9or9dIbJh8gArXhGf5vz7WCNIXHl/gD5PgO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NM2+G/&#10;AAAA2wAAAA8AAAAAAAAAAQAgAAAAIgAAAGRycy9kb3ducmV2LnhtbFBLAQIUABQAAAAIAIdO4kAz&#10;LwWeOwAAADkAAAAQAAAAAAAAAAEAIAAAAA4BAABkcnMvc2hhcGV4bWwueG1sUEsFBgAAAAAGAAYA&#10;WwEAALgDAAAAAA==&#10;" path="m59,197l119,0,0,0,59,197xe">
                        <v:fill on="t" focussize="0,0"/>
                        <v:stroke on="f"/>
                        <v:imagedata o:title=""/>
                        <o:lock v:ext="edit" aspectratio="f"/>
                      </v:shape>
                      <v:line id="_x0000_s1026" o:spid="_x0000_s1026" o:spt="20" style="position:absolute;left:791;top:3688;flip:x;height:0;width:896;" filled="f" stroked="t" coordsize="21600,21600" o:gfxdata="UEsDBAoAAAAAAIdO4kAAAAAAAAAAAAAAAAAEAAAAZHJzL1BLAwQUAAAACACHTuJAfnJicr4AAADb&#10;AAAADwAAAGRycy9kb3ducmV2LnhtbEWP0WrCQBRE3wv9h+UW+lZ31dKGmI2UgtY+KJj6AdfsNQlm&#10;74bsmujfdwtCH4eZOcNky6ttxUC9bxxrmE4UCOLSmYYrDYef1UsCwgdkg61j0nAjD8v88SHD1LiR&#10;9zQUoRIRwj5FDXUIXSqlL2uy6CeuI47eyfUWQ5R9JU2PY4TbVs6UepMWG44LNXb0WVN5Li5Ww7i7&#10;fHy9bt6/k3Kb3JL58WDXg9L6+WmqFiACXcN/+N7eGA2zOfx9iT9A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nJicr4A&#10;AADbAAAADwAAAAAAAAABACAAAAAiAAAAZHJzL2Rvd25yZXYueG1sUEsBAhQAFAAAAAgAh07iQDMv&#10;BZ47AAAAOQAAABAAAAAAAAAAAQAgAAAADQEAAGRycy9zaGFwZXhtbC54bWxQSwUGAAAAAAYABgBb&#10;AQAAtwMAAAAA&#10;">
                        <v:fill on="f" focussize="0,0"/>
                        <v:stroke weight="0.944488188976378pt" color="#000000" joinstyle="round"/>
                        <v:imagedata o:title=""/>
                        <o:lock v:ext="edit" aspectratio="f"/>
                      </v:line>
                      <v:shape id="图片 18" o:spid="_x0000_s1026" o:spt="75" type="#_x0000_t75" style="position:absolute;left:618;top:4365;height:407;width:1263;" filled="f" o:preferrelative="t" stroked="f" coordsize="21600,21600" o:gfxdata="UEsDBAoAAAAAAIdO4kAAAAAAAAAAAAAAAAAEAAAAZHJzL1BLAwQUAAAACACHTuJABPAIObwAAADb&#10;AAAADwAAAGRycy9kb3ducmV2LnhtbEWPwWrDMBBE74H8g9hAb7EUU0xwo+QQCE1LU4jbD9haG9vE&#10;WhlLjdW/jwqFHoeZecNsdtH24kaj7xxrWGUKBHHtTMeNhs+Pw3INwgdkg71j0vBDHnbb+WyDpXET&#10;n+lWhUYkCPsSNbQhDKWUvm7Jos/cQJy8ixsthiTHRpoRpwS3vcyVKqTFjtNCiwPtW6qv1bfVcDKq&#10;eFVv8es9jxVP8fhcvDSs9cNipZ5ABIrhP/zXPhoN+SP8fkk/QG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TwCDm8AAAA&#10;2wAAAA8AAAAAAAAAAQAgAAAAIgAAAGRycy9kb3ducmV2LnhtbFBLAQIUABQAAAAIAIdO4kAzLwWe&#10;OwAAADkAAAAQAAAAAAAAAAEAIAAAAAsBAABkcnMvc2hhcGV4bWwueG1sUEsFBgAAAAAGAAYAWwEA&#10;ALUDAAAAAA==&#10;">
                        <v:fill on="f" focussize="0,0"/>
                        <v:stroke on="f"/>
                        <v:imagedata r:id="rId13" o:title=""/>
                        <o:lock v:ext="edit" aspectratio="t"/>
                      </v:shape>
                      <v:shape id="图片 19" o:spid="_x0000_s1026" o:spt="75" type="#_x0000_t75" style="position:absolute;left:729;top:4415;height:359;width:626;" filled="f" o:preferrelative="t" stroked="f" coordsize="21600,21600" o:gfxdata="UEsDBAoAAAAAAIdO4kAAAAAAAAAAAAAAAAAEAAAAZHJzL1BLAwQUAAAACACHTuJAx4E5ur8AAADb&#10;AAAADwAAAGRycy9kb3ducmV2LnhtbEWPS2sCQRCE74H8h6EDXkRnNPhg4+ghoEgOQsyiHpuddnfJ&#10;ds+yM/Hx751AIMeiqr6iFqsbN+pCXai9WBgNDSiSwrtaSgv513owBxUiisPGC1m4U4DV8vlpgZnz&#10;V/mkyz6WKkEkZGihirHNtA5FRYxh6FuS5J19xxiT7ErtOrwmODd6bMxUM9aSFips6b2i4nv/wxb6&#10;Jz6u+5OPE7/O8vxcHzZxZ9ja3svIvIGKdIv/4b/21lkYT+D3S/oBev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BObq/&#10;AAAA2wAAAA8AAAAAAAAAAQAgAAAAIgAAAGRycy9kb3ducmV2LnhtbFBLAQIUABQAAAAIAIdO4kAz&#10;LwWeOwAAADkAAAAQAAAAAAAAAAEAIAAAAA4BAABkcnMvc2hhcGV4bWwueG1sUEsFBgAAAAAGAAYA&#10;WwEAALgDAAAAAA==&#10;">
                        <v:fill on="f" focussize="0,0"/>
                        <v:stroke on="f"/>
                        <v:imagedata r:id="rId14" o:title=""/>
                        <o:lock v:ext="edit" aspectratio="t"/>
                      </v:shape>
                      <v:shape id="图片 20" o:spid="_x0000_s1026" o:spt="75" type="#_x0000_t75" style="position:absolute;left:1146;top:4415;height:359;width:621;" filled="f" o:preferrelative="t" stroked="f" coordsize="21600,21600" o:gfxdata="UEsDBAoAAAAAAIdO4kAAAAAAAAAAAAAAAAAEAAAAZHJzL1BLAwQUAAAACACHTuJAXV5Kd7cAAADb&#10;AAAADwAAAGRycy9kb3ducmV2LnhtbEWPzQrCMBCE74LvEFbwpqkeRKvRg6AInqzieW3WtrbZlCT+&#10;vb0RBI/DzHzDLFYv04gHOV9ZVjAaJiCIc6srLhScjpvBFIQPyBoby6TgTR5Wy25ngam2Tz7QIwuF&#10;iBD2KSooQ2hTKX1ekkE/tC1x9K7WGQxRukJqh88IN40cJ8lEGqw4LpTY0rqkvM7uRkFm682Wat/u&#10;C5fP7GV6vr2DUarfGyVzEIFe4R/+tXdawXgC3y/xB8jl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dXkp3twAAANsAAAAP&#10;AAAAAAAAAAEAIAAAACIAAABkcnMvZG93bnJldi54bWxQSwECFAAUAAAACACHTuJAMy8FnjsAAAA5&#10;AAAAEAAAAAAAAAABACAAAAAGAQAAZHJzL3NoYXBleG1sLnhtbFBLBQYAAAAABgAGAFsBAACwAwAA&#10;AAA=&#10;">
                        <v:fill on="f" focussize="0,0"/>
                        <v:stroke on="f"/>
                        <v:imagedata r:id="rId15" o:title=""/>
                        <o:lock v:ext="edit" aspectratio="t"/>
                      </v:shape>
                      <v:shape id="图片 21" o:spid="_x0000_s1026" o:spt="75" type="#_x0000_t75" style="position:absolute;left:1535;top:4384;height:390;width:349;" filled="f" o:preferrelative="t" stroked="f" coordsize="21600,21600" o:gfxdata="UEsDBAoAAAAAAIdO4kAAAAAAAAAAAAAAAAAEAAAAZHJzL1BLAwQUAAAACACHTuJAPWEGwbsAAADb&#10;AAAADwAAAGRycy9kb3ducmV2LnhtbEWPQWsCMRSE7wX/Q3hCbzWrLSqrUbBQ8NiuhV4fyXMT3Lws&#10;m7ir/npTEDwOM/MNs95efCN66qILrGA6KUAQ62Ac1wp+D19vSxAxIRtsApOCK0XYbkYvayxNGPiH&#10;+irVIkM4lqjAptSWUkZtyWOchJY4e8fQeUxZdrU0HQ4Z7hs5K4q59Og4L1hs6dOSPlVnr+C9/R76&#10;eG7+Kn3Utw+32DmvrVKv42mxApHokp7hR3tvFMwW8P8l/wC5u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WEGwbsAAADb&#10;AAAADwAAAAAAAAABACAAAAAiAAAAZHJzL2Rvd25yZXYueG1sUEsBAhQAFAAAAAgAh07iQDMvBZ47&#10;AAAAOQAAABAAAAAAAAAAAQAgAAAACgEAAGRycy9zaGFwZXhtbC54bWxQSwUGAAAAAAYABgBbAQAA&#10;tAMAAAAA&#10;">
                        <v:fill on="f" focussize="0,0"/>
                        <v:stroke on="f"/>
                        <v:imagedata r:id="rId16" o:title=""/>
                        <o:lock v:ext="edit" aspectratio="t"/>
                      </v:shape>
                      <v:line id="_x0000_s1026" o:spid="_x0000_s1026" o:spt="20" style="position:absolute;left:791;top:3284;height:411;width:0;" filled="f" stroked="t" coordsize="21600,21600" o:gfxdata="UEsDBAoAAAAAAIdO4kAAAAAAAAAAAAAAAAAEAAAAZHJzL1BLAwQUAAAACACHTuJAQBe8Z7oAAADb&#10;AAAADwAAAGRycy9kb3ducmV2LnhtbEVPy4rCMBTdC/5DuII7m6ogWo0uBGEG3VgV6e7SXNtic1Ob&#10;+Px6sxiY5eG8F6uXqcWDWldZVjCMYhDEudUVFwqOh81gCsJ5ZI21ZVLwJgerZbezwETbJ+/pkfpC&#10;hBB2CSoovW8SKV1ekkEX2YY4cBfbGvQBtoXULT5DuKnlKI4n0mDFoaHEhtYl5df0bhTsx+6UzdJb&#10;5j7rw3t3nmT37fRXqX5vGM9BeHr5f/Gf+0crGIWx4Uv4AXL5B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F7xnugAAANsA&#10;AAAPAAAAAAAAAAEAIAAAACIAAABkcnMvZG93bnJldi54bWxQSwECFAAUAAAACACHTuJAMy8FnjsA&#10;AAA5AAAAEAAAAAAAAAABACAAAAAJAQAAZHJzL3NoYXBleG1sLnhtbFBLBQYAAAAABgAGAFsBAACz&#10;AwAAAAA=&#10;">
                        <v:fill on="f" focussize="0,0"/>
                        <v:stroke weight="0.947716535433071pt" color="#000000" joinstyle="round"/>
                        <v:imagedata o:title=""/>
                        <o:lock v:ext="edit" aspectratio="f"/>
                      </v:line>
                      <v:line id="_x0000_s1026" o:spid="_x0000_s1026" o:spt="20" style="position:absolute;left:1706;top:3313;height:382;width:0;" filled="f" stroked="t" coordsize="21600,21600" o:gfxdata="UEsDBAoAAAAAAIdO4kAAAAAAAAAAAAAAAAAEAAAAZHJzL1BLAwQUAAAACACHTuJAbRM3q7wAAADb&#10;AAAADwAAAGRycy9kb3ducmV2LnhtbEWP3YrCMBSE7xd8h3AEb0RTRap2jYKCIIs3VR/g2Jxtis1J&#10;aeJP334jCHs5zMw3zGrzsrV4UOsrxwom4wQEceF0xaWCy3k/WoDwAVlj7ZgUdORhs+59rTDT7sk5&#10;PU6hFBHCPkMFJoQmk9IXhiz6sWuIo/frWoshyraUusVnhNtaTpMklRYrjgsGG9oZKm6nu1Uw/DHd&#10;rBue95d0ez3aNM2tn+dKDfqT5BtEoFf4D3/aB61guoT3l/gD5P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TN6u8AAAA&#10;2wAAAA8AAAAAAAAAAQAgAAAAIgAAAGRycy9kb3ducmV2LnhtbFBLAQIUABQAAAAIAIdO4kAzLwWe&#10;OwAAADkAAAAQAAAAAAAAAAEAIAAAAAsBAABkcnMvc2hhcGV4bWwueG1sUEsFBgAAAAAGAAYAWwEA&#10;ALUDAAAAAA==&#10;">
                        <v:fill on="f" focussize="0,0"/>
                        <v:stroke weight="0.947795275590551pt" color="#000000" joinstyle="round"/>
                        <v:imagedata o:title=""/>
                        <o:lock v:ext="edit" aspectratio="f"/>
                      </v:line>
                      <v:shape id="图片 24" o:spid="_x0000_s1026" o:spt="75" type="#_x0000_t75" style="position:absolute;left:5200;top:850;height:2978;width:571;" filled="f" o:preferrelative="t" stroked="f" coordsize="21600,21600" o:gfxdata="UEsDBAoAAAAAAIdO4kAAAAAAAAAAAAAAAAAEAAAAZHJzL1BLAwQUAAAACACHTuJADHidl7kAAADb&#10;AAAADwAAAGRycy9kb3ducmV2LnhtbEVPz0vDMBS+C/sfwhvsIjZpCyK12WCCsN20bvdH82zKmpeu&#10;ybr635uD4PHj+13vFjeImabQe9aQZwoEcetNz52G09f70wuIEJENDp5Jww8F2G1XDzVWxt/5k+Ym&#10;diKFcKhQg41xrKQMrSWHIfMjceK+/eQwJjh10kx4T+FukIVSz9Jhz6nB4khvltpLc3Ma0M9ytHvV&#10;tNdzkT9+lOX+2JVab9a5egURaYn/4j/3wWgo0/r0Jf0Auf0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x4nZe5AAAA2wAA&#10;AA8AAAAAAAAAAQAgAAAAIgAAAGRycy9kb3ducmV2LnhtbFBLAQIUABQAAAAIAIdO4kAzLwWeOwAA&#10;ADkAAAAQAAAAAAAAAAEAIAAAAAgBAABkcnMvc2hhcGV4bWwueG1sUEsFBgAAAAAGAAYAWwEAALID&#10;AAAAAA==&#10;">
                        <v:fill on="f" focussize="0,0"/>
                        <v:stroke on="f"/>
                        <v:imagedata r:id="rId17" o:title=""/>
                        <o:lock v:ext="edit" aspectratio="t"/>
                      </v:shape>
                      <v:shape id="图片 25" o:spid="_x0000_s1026" o:spt="75" type="#_x0000_t75" style="position:absolute;left:5351;top:885;height:1042;width:268;" filled="f" o:preferrelative="t" stroked="f" coordsize="21600,21600" o:gfxdata="UEsDBAoAAAAAAIdO4kAAAAAAAAAAAAAAAAAEAAAAZHJzL1BLAwQUAAAACACHTuJAP7OrNr4AAADb&#10;AAAADwAAAGRycy9kb3ducmV2LnhtbEWPQWvCQBSE74L/YXmCN92k0irR1YNF0EMP2ioen9lnEsy+&#10;TbJrtP31bkHwOMzMN8xscTelaKlxhWUF8TACQZxaXXCm4Od7NZiAcB5ZY2mZFPySg8W825lhou2N&#10;t9TufCYChF2CCnLvq0RKl+Zk0A1tRRy8s20M+iCbTOoGbwFuSvkWRR/SYMFhIceKljmll93VKKjr&#10;L36f/O0PeGqzGsef5XFT7ZXq9+JoCsLT3b/Cz/ZaKxjF8P8l/AA5f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7OrNr4A&#10;AADbAAAADwAAAAAAAAABACAAAAAiAAAAZHJzL2Rvd25yZXYueG1sUEsBAhQAFAAAAAgAh07iQDMv&#10;BZ47AAAAOQAAABAAAAAAAAAAAQAgAAAADQEAAGRycy9zaGFwZXhtbC54bWxQSwUGAAAAAAYABgBb&#10;AQAAtwMAAAAA&#10;">
                        <v:fill on="f" focussize="0,0"/>
                        <v:stroke on="f"/>
                        <v:imagedata r:id="rId18" o:title=""/>
                        <o:lock v:ext="edit" aspectratio="t"/>
                      </v:shape>
                      <v:shape id="图片 26" o:spid="_x0000_s1026" o:spt="75" type="#_x0000_t75" style="position:absolute;left:5351;top:1714;height:2071;width:268;" filled="f" o:preferrelative="t" stroked="f" coordsize="21600,21600" o:gfxdata="UEsDBAoAAAAAAIdO4kAAAAAAAAAAAAAAAAAEAAAAZHJzL1BLAwQUAAAACACHTuJAIyiimb8AAADb&#10;AAAADwAAAGRycy9kb3ducmV2LnhtbEWPzWrDMBCE74G8g9hAL6GWkkIojpUQAgk9uIU4PTS3xdra&#10;ptbKSMpP+/RVoZDjMDPfMMX6ZntxIR86xxpmmQJBXDvTcaPh/bh7fAYRIrLB3jFp+KYA69V4VGBu&#10;3JUPdKliIxKEQ44a2hiHXMpQt2QxZG4gTt6n8xZjkr6RxuM1wW0v50otpMWO00KLA21bqr+qs9VQ&#10;Ds30HDflD/tyX53KV/cmuw+tHyYztQQR6Rbv4f/2i9HwNIe/L+kHyN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Moopm/&#10;AAAA2wAAAA8AAAAAAAAAAQAgAAAAIgAAAGRycy9kb3ducmV2LnhtbFBLAQIUABQAAAAIAIdO4kAz&#10;LwWeOwAAADkAAAAQAAAAAAAAAAEAIAAAAA4BAABkcnMvc2hhcGV4bWwueG1sUEsFBgAAAAAGAAYA&#10;WwEAALgDAAAAAA==&#10;">
                        <v:fill on="f" focussize="0,0"/>
                        <v:stroke on="f"/>
                        <v:imagedata r:id="rId19" o:title=""/>
                        <o:lock v:ext="edit" aspectratio="t"/>
                      </v:shape>
                      <v:shape id="图片 27" o:spid="_x0000_s1026" o:spt="75" type="#_x0000_t75" style="position:absolute;left:5351;top:3548;height:338;width:268;" filled="f" o:preferrelative="t" stroked="f" coordsize="21600,21600" o:gfxdata="UEsDBAoAAAAAAIdO4kAAAAAAAAAAAAAAAAAEAAAAZHJzL1BLAwQUAAAACACHTuJAnYdt57wAAADb&#10;AAAADwAAAGRycy9kb3ducmV2LnhtbEWPT2vCQBTE7wW/w/KE3urGP0iJrh4UoRcLagoeH9lnEsy+&#10;DbtPjd/eLRR6HGbmN8xy3btW3SnExrOB8SgDRVx623BloDjtPj5BRUG22HomA0+KsF4N3paYW//g&#10;A92PUqkE4ZijgVqky7WOZU0O48h3xMm7+OBQkgyVtgEfCe5aPcmyuXbYcFqosaNNTeX1eHMGzlfX&#10;yx79dlZsv/mnD3Lrir0x78NxtgAl1Mt/+K/9ZQ1Mp/D7Jf0AvX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2Hbee8AAAA&#10;2wAAAA8AAAAAAAAAAQAgAAAAIgAAAGRycy9kb3ducmV2LnhtbFBLAQIUABQAAAAIAIdO4kAzLwWe&#10;OwAAADkAAAAQAAAAAAAAAAEAIAAAAAsBAABkcnMvc2hhcGV4bWwueG1sUEsFBgAAAAAGAAYAWwEA&#10;ALUDAAAAAA==&#10;">
                        <v:fill on="f" focussize="0,0"/>
                        <v:stroke on="f"/>
                        <v:imagedata r:id="rId20" o:title=""/>
                        <o:lock v:ext="edit" aspectratio="t"/>
                      </v:shape>
                      <v:line id="_x0000_s1026" o:spid="_x0000_s1026" o:spt="20" style="position:absolute;left:4769;top:2205;height:0;width:260;" filled="f" stroked="t" coordsize="21600,21600" o:gfxdata="UEsDBAoAAAAAAIdO4kAAAAAAAAAAAAAAAAAEAAAAZHJzL1BLAwQUAAAACACHTuJAyKsYq78AAADb&#10;AAAADwAAAGRycy9kb3ducmV2LnhtbEWPzW7CMBCE75V4B2srcSt2QstPiuGAglTBAfHzANt4SaLG&#10;6yg2kL59jYTU42hmvtEsVr1txI06XzvWkIwUCOLCmZpLDefT5m0Gwgdkg41j0vBLHlbLwcsCM+Pu&#10;fKDbMZQiQthnqKEKoc2k9EVFFv3ItcTRu7jOYoiyK6Xp8B7htpGpUhNpsea4UGFL64qKn+PVauib&#10;63T7ke8v8zzZFd/zVI3TSa718DVRnyAC9eE//Gx/GQ3jd3h8iT9ALv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irGKu/&#10;AAAA2wAAAA8AAAAAAAAAAQAgAAAAIgAAAGRycy9kb3ducmV2LnhtbFBLAQIUABQAAAAIAIdO4kAz&#10;LwWeOwAAADkAAAAQAAAAAAAAAAEAIAAAAA4BAABkcnMvc2hhcGV4bWwueG1sUEsFBgAAAAAGAAYA&#10;WwEAALgDAAAAAA==&#10;">
                        <v:fill on="f" focussize="0,0"/>
                        <v:stroke weight="0.983858267716535pt" color="#000000" joinstyle="round"/>
                        <v:imagedata o:title=""/>
                        <o:lock v:ext="edit" aspectratio="f"/>
                      </v:line>
                      <v:shape id="_x0000_s1026" o:spid="_x0000_s1026" o:spt="100" style="position:absolute;left:5009;top:2146;height:119;width:198;" fillcolor="#000000" filled="t" stroked="f" coordsize="198,119" o:gfxdata="UEsDBAoAAAAAAIdO4kAAAAAAAAAAAAAAAAAEAAAAZHJzL1BLAwQUAAAACACHTuJAxqyPx7wAAADb&#10;AAAADwAAAGRycy9kb3ducmV2LnhtbEWPzWrDMBCE74G8g9hAb41klzatEyWQgotPgfw8wGJtLBNr&#10;ZSwlcd6+KhRyHGbmG2a1GV0nbjSE1rOGbK5AENfetNxoOB3L108QISIb7DyThgcF2KynkxUWxt95&#10;T7dDbESCcChQg42xL6QMtSWHYe574uSd/eAwJjk00gx4T3DXyVypD+mw5bRgsadvS/XlcHUajj/t&#10;WHH/ZfNSVXm2XezKxeOq9cssU0sQkcb4DP+3K6Ph7R3+vqQf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asj8e8AAAA&#10;2wAAAA8AAAAAAAAAAQAgAAAAIgAAAGRycy9kb3ducmV2LnhtbFBLAQIUABQAAAAIAIdO4kAzLwWe&#10;OwAAADkAAAAQAAAAAAAAAAEAIAAAAAsBAABkcnMvc2hhcGV4bWwueG1sUEsFBgAAAAAGAAYAWwEA&#10;ALUDAAAAAA==&#10;" path="m0,118l0,0,197,59,0,118xe">
                        <v:fill on="t" focussize="0,0"/>
                        <v:stroke on="f"/>
                        <v:imagedata o:title=""/>
                        <o:lock v:ext="edit" aspectratio="f"/>
                      </v:shape>
                      <v:line id="_x0000_s1026" o:spid="_x0000_s1026" o:spt="20" style="position:absolute;left:5767;top:2205;height:0;width:210;" filled="f" stroked="t" coordsize="21600,21600" o:gfxdata="UEsDBAoAAAAAAIdO4kAAAAAAAAAAAAAAAAAEAAAAZHJzL1BLAwQUAAAACACHTuJAjC/kWrwAAADb&#10;AAAADwAAAGRycy9kb3ducmV2LnhtbEWPT2sCMRTE74LfITzBm2ZVWGVrFBEs7an4B70+Nq+bbTcv&#10;SxJ1/fZNQfA4zMxvmOW6s424kQ+1YwWTcQaCuHS65krB6bgbLUCEiKyxcUwKHhRgver3llhod+c9&#10;3Q6xEgnCoUAFJsa2kDKUhiyGsWuJk/ftvMWYpK+k9nhPcNvIaZbl0mLNacFgS1tD5e/hahVUkr+u&#10;pmvyzcU/Phfz959z3h2VGg4m2RuISF18hZ/tD61glsP/l/QD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wv5Fq8AAAA&#10;2wAAAA8AAAAAAAAAAQAgAAAAIgAAAGRycy9kb3ducmV2LnhtbFBLAQIUABQAAAAIAIdO4kAzLwWe&#10;OwAAADkAAAAQAAAAAAAAAAEAIAAAAAsBAABkcnMvc2hhcGV4bWwueG1sUEsFBgAAAAAGAAYAWwEA&#10;ALUDAAAAAA==&#10;">
                        <v:fill on="f" focussize="0,0"/>
                        <v:stroke weight="0.983779527559055pt" color="#000000" joinstyle="round"/>
                        <v:imagedata o:title=""/>
                        <o:lock v:ext="edit" aspectratio="f"/>
                      </v:line>
                      <v:shape id="图片 31" o:spid="_x0000_s1026" o:spt="75" type="#_x0000_t75" style="position:absolute;left:6148;top:946;height:2364;width:571;" filled="f" o:preferrelative="t" stroked="f" coordsize="21600,21600" o:gfxdata="UEsDBAoAAAAAAIdO4kAAAAAAAAAAAAAAAAAEAAAAZHJzL1BLAwQUAAAACACHTuJA5hVkXb0AAADb&#10;AAAADwAAAGRycy9kb3ducmV2LnhtbEWP0WrCQBRE3wv9h+UKfaubWGlKdBMaQfFBKKZ+wCV7TUKy&#10;d0N21fj3bqHg4zAzZ5h1PpleXGl0rWUF8TwCQVxZ3XKt4PS7ff8C4Tyyxt4yKbiTgzx7fVljqu2N&#10;j3QtfS0ChF2KChrvh1RKVzVk0M3tQBy8sx0N+iDHWuoRbwFuermIok9psOWw0OBAm4aqrrwYBYdJ&#10;fhdd+2PjZbE7n3ZOJ1h6pd5mcbQC4Wnyz/B/e68VfCTw9yX8AJk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FWRdvQAA&#10;ANsAAAAPAAAAAAAAAAEAIAAAACIAAABkcnMvZG93bnJldi54bWxQSwECFAAUAAAACACHTuJAMy8F&#10;njsAAAA5AAAAEAAAAAAAAAABACAAAAAMAQAAZHJzL3NoYXBleG1sLnhtbFBLBQYAAAAABgAGAFsB&#10;AAC2AwAAAAA=&#10;">
                        <v:fill on="f" focussize="0,0"/>
                        <v:stroke on="f"/>
                        <v:imagedata r:id="rId21" o:title=""/>
                        <o:lock v:ext="edit" aspectratio="t"/>
                      </v:shape>
                      <v:shape id="图片 32" o:spid="_x0000_s1026" o:spt="75" type="#_x0000_t75" style="position:absolute;left:6299;top:1298;height:1247;width:268;" filled="f" o:preferrelative="t" stroked="f" coordsize="21600,21600" o:gfxdata="UEsDBAoAAAAAAIdO4kAAAAAAAAAAAAAAAAAEAAAAZHJzL1BLAwQUAAAACACHTuJARfx8jrsAAADb&#10;AAAADwAAAGRycy9kb3ducmV2LnhtbEVPz2vCMBS+C/sfwhvsImvixCHVKEMZ7CCT1UGvj+bZ1DUv&#10;pcla998vB8Hjx/d7vb26VgzUh8azhlmmQBBX3jRca/g+vT8vQYSIbLD1TBr+KMB28zBZY278yF80&#10;FLEWKYRDjhpsjF0uZagsOQyZ74gTd/a9w5hgX0vT45jCXStflHqVDhtODRY72lmqfopfp6E8u3I8&#10;kl0Yqqefy9OwP6i3i9ZPjzO1AhHpGu/im/vDaJinselL+gFy8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fx8jrsAAADb&#10;AAAADwAAAAAAAAABACAAAAAiAAAAZHJzL2Rvd25yZXYueG1sUEsBAhQAFAAAAAgAh07iQDMvBZ47&#10;AAAAOQAAABAAAAAAAAAAAQAgAAAACgEAAGRycy9zaGFwZXhtbC54bWxQSwUGAAAAAAYABgBbAQAA&#10;tAMAAAAA&#10;">
                        <v:fill on="f" focussize="0,0"/>
                        <v:stroke on="f"/>
                        <v:imagedata r:id="rId22" o:title=""/>
                        <o:lock v:ext="edit" aspectratio="t"/>
                      </v:shape>
                      <v:shape id="图片 33" o:spid="_x0000_s1026" o:spt="75" type="#_x0000_t75" style="position:absolute;left:6299;top:2332;height:626;width:268;" filled="f" o:preferrelative="t" stroked="f" coordsize="21600,21600" o:gfxdata="UEsDBAoAAAAAAIdO4kAAAAAAAAAAAAAAAAAEAAAAZHJzL1BLAwQUAAAACACHTuJAT8bw3r4AAADb&#10;AAAADwAAAGRycy9kb3ducmV2LnhtbEWPT2vCQBTE70K/w/IKvekmpkiMrlJKFaEn/+H1kX0mabNv&#10;Y3ZN9Nt3C4LHYWZ+w8yXN1OLjlpXWVYQjyIQxLnVFRcKDvvVMAXhPLLG2jIpuJOD5eJlMMdM2563&#10;1O18IQKEXYYKSu+bTEqXl2TQjWxDHLyzbQ36INtC6hb7ADe1HEfRRBqsOCyU2NBnSfnv7moUXOpV&#10;fH3/+jFdMjklx3v60X+ve6XeXuNoBsLTzT/Dj/ZGK0im8P8l/AC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8bw3r4A&#10;AADbAAAADwAAAAAAAAABACAAAAAiAAAAZHJzL2Rvd25yZXYueG1sUEsBAhQAFAAAAAgAh07iQDMv&#10;BZ47AAAAOQAAABAAAAAAAAAAAQAgAAAADQEAAGRycy9zaGFwZXhtbC54bWxQSwUGAAAAAAYABgBb&#10;AQAAtwMAAAAA&#10;">
                        <v:fill on="f" focussize="0,0"/>
                        <v:stroke on="f"/>
                        <v:imagedata r:id="rId23" o:title=""/>
                        <o:lock v:ext="edit" aspectratio="t"/>
                      </v:shape>
                      <v:shape id="图片 34" o:spid="_x0000_s1026" o:spt="75" type="#_x0000_t75" style="position:absolute;left:6299;top:2722;height:437;width:268;" filled="f" o:preferrelative="t" stroked="f" coordsize="21600,21600" o:gfxdata="UEsDBAoAAAAAAIdO4kAAAAAAAAAAAAAAAAAEAAAAZHJzL1BLAwQUAAAACACHTuJAosVMLLwAAADb&#10;AAAADwAAAGRycy9kb3ducmV2LnhtbEVPTWvCQBC9C/6HZQQvopvYWtrUVUQQWzxIo9DrNDtNgtnZ&#10;kF1jml/fPQgeH+97ue5MJVpqXGlZQTyLQBBnVpecKzifdtNXEM4ja6wsk4I/crBeDQdLTLS98Re1&#10;qc9FCGGXoILC+zqR0mUFGXQzWxMH7tc2Bn2ATS51g7cQbio5j6IXabDk0FBgTduCskt6NQpOafdz&#10;XHx+y77vs6dJ+7Y/xBtWajyKo3cQnjr/EN/dH1rBc1gfvoQfIF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LFTCy8AAAA&#10;2wAAAA8AAAAAAAAAAQAgAAAAIgAAAGRycy9kb3ducmV2LnhtbFBLAQIUABQAAAAIAIdO4kAzLwWe&#10;OwAAADkAAAAQAAAAAAAAAAEAIAAAAAsBAABkcnMvc2hhcGV4bWwueG1sUEsFBgAAAAAGAAYAWwEA&#10;ALUDAAAAAA==&#10;">
                        <v:fill on="f" focussize="0,0"/>
                        <v:stroke on="f"/>
                        <v:imagedata r:id="rId8" o:title=""/>
                        <o:lock v:ext="edit" aspectratio="t"/>
                      </v:shape>
                      <v:shape id="图片 35" o:spid="_x0000_s1026" o:spt="75" type="#_x0000_t75" style="position:absolute;left:6299;top:1997;height:437;width:50;" filled="f" o:preferrelative="t" stroked="f" coordsize="21600,21600" o:gfxdata="UEsDBAoAAAAAAIdO4kAAAAAAAAAAAAAAAAAEAAAAZHJzL1BLAwQUAAAACACHTuJA5/OZMr0AAADb&#10;AAAADwAAAGRycy9kb3ducmV2LnhtbEWPQYvCMBSE74L/ITzBm027SNFq9CAuCntx3QXx9miebbF5&#10;qU20rr/eLAgeh5n5hpkv76YWN2pdZVlBEsUgiHOrKy4U/P58jiYgnEfWWFsmBX/kYLno9+aYadvx&#10;N932vhABwi5DBaX3TSaly0sy6CLbEAfvZFuDPsi2kLrFLsBNLT/iOJUGKw4LJTa0Kik/769GwdF8&#10;PTb1tJDuMLns0h2uN116Vmo4SOIZCE93/w6/2lutYJzA/5fwA+Ti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85kyvQAA&#10;ANsAAAAPAAAAAAAAAAEAIAAAACIAAABkcnMvZG93bnJldi54bWxQSwECFAAUAAAACACHTuJAMy8F&#10;njsAAAA5AAAAEAAAAAAAAAABACAAAAAMAQAAZHJzL3NoYXBleG1sLnhtbFBLBQYAAAAABgAGAFsB&#10;AAC2AwAAAAA=&#10;">
                        <v:fill on="f" focussize="0,0"/>
                        <v:stroke on="f"/>
                        <v:imagedata r:id="rId24" o:title=""/>
                        <o:lock v:ext="edit" aspectratio="t"/>
                      </v:shape>
                      <v:shape id="_x0000_s1026" o:spid="_x0000_s1026" o:spt="100" style="position:absolute;left:5956;top:2146;height:119;width:198;" fillcolor="#000000" filled="t" stroked="f" coordsize="198,119" o:gfxdata="UEsDBAoAAAAAAIdO4kAAAAAAAAAAAAAAAAAEAAAAZHJzL1BLAwQUAAAACACHTuJAEUNkzrsAAADb&#10;AAAADwAAAGRycy9kb3ducmV2LnhtbEWP0YrCMBRE3xf8h3AF39akZdG1axQUuvRJUPcDLs21Kdvc&#10;lCZq/XuzsODjMDNnmPV2dJ240RBazxqyuQJBXHvTcqPh51y+f4IIEdlg55k0PCjAdjN5W2Nh/J2P&#10;dDvFRiQIhwI12Bj7QspQW3IY5r4nTt7FDw5jkkMjzYD3BHedzJVaSIctpwWLPe0t1b+nq9Nw/m7H&#10;ivuVzUtV5dlueSiXj6vWs2mmvkBEGuMr/N+ujIaPHP6+pB8gN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UNkzrsAAADb&#10;AAAADwAAAAAAAAABACAAAAAiAAAAZHJzL2Rvd25yZXYueG1sUEsBAhQAFAAAAAgAh07iQDMvBZ47&#10;AAAAOQAAABAAAAAAAAAAAQAgAAAACgEAAGRycy9zaGFwZXhtbC54bWxQSwUGAAAAAAYABgBbAQAA&#10;tAMAAAAA&#10;" path="m0,118l0,0,197,59,0,118xe">
                        <v:fill on="t" focussize="0,0"/>
                        <v:stroke on="f"/>
                        <v:imagedata o:title=""/>
                        <o:lock v:ext="edit" aspectratio="f"/>
                      </v:shape>
                      <v:line id="_x0000_s1026" o:spid="_x0000_s1026" o:spt="20" style="position:absolute;left:6726;top:2208;height:0;width:223;" filled="f" stroked="t" coordsize="21600,21600" o:gfxdata="UEsDBAoAAAAAAIdO4kAAAAAAAAAAAAAAAAAEAAAAZHJzL1BLAwQUAAAACACHTuJA6ZVMgb0AAADb&#10;AAAADwAAAGRycy9kb3ducmV2LnhtbEWPT2sCMRTE74V+h/AKXopm/YPI1ihYLXhS3BbPj+R1s3Tz&#10;smyibv30RhA8DjPzG2a+7FwtztSGyrOC4SADQay9qbhU8PP91Z+BCBHZYO2ZFPxTgOXi9WWOufEX&#10;PtC5iKVIEA45KrAxNrmUQVtyGAa+IU7er28dxiTbUpoWLwnuajnKsql0WHFasNjQpyX9V5ycArc7&#10;aB3X+81Kuuvxvbar42bfKdV7G2YfICJ18Rl+tLdGwWQM9y/pB8jF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lUyBvQAA&#10;ANsAAAAPAAAAAAAAAAEAIAAAACIAAABkcnMvZG93bnJldi54bWxQSwECFAAUAAAACACHTuJAMy8F&#10;njsAAAA5AAAAEAAAAAAAAAABACAAAAAMAQAAZHJzL3NoYXBleG1sLnhtbFBLBQYAAAAABgAGAFsB&#10;AAC2AwAAAAA=&#10;">
                        <v:fill on="f" focussize="0,0"/>
                        <v:stroke weight="1.23826771653543pt" color="#000000" joinstyle="round"/>
                        <v:imagedata o:title=""/>
                        <o:lock v:ext="edit" aspectratio="f"/>
                      </v:line>
                      <v:shape id="图片 38" o:spid="_x0000_s1026" o:spt="75" type="#_x0000_t75" style="position:absolute;left:7112;top:982;height:2364;width:569;" filled="f" o:preferrelative="t" stroked="f" coordsize="21600,21600" o:gfxdata="UEsDBAoAAAAAAIdO4kAAAAAAAAAAAAAAAAAEAAAAZHJzL1BLAwQUAAAACACHTuJASa0yX7oAAADb&#10;AAAADwAAAGRycy9kb3ducmV2LnhtbEWPS4sCMRCE78L+h9AL3jRxER+j0cOCi6cFxwGvzaRNhp10&#10;hkl8/fuNIHgsqr4qar29+1ZcqY9NYA2TsQJBXAfTsNVQHXejBYiYkA22gUnDgyJsNx+DNRYm3PhA&#10;1zJZkUs4FqjBpdQVUsbakcc4Dh1x9s6h95iy7K00Pd5yuW/ll1Iz6bHhvOCwo29H9V958RpUbX+i&#10;9Zlxc/lb7ufLU4VLrYefE7UCkeie3uEXvTcaplN4fsk/QG7+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JrTJfugAAANsA&#10;AAAPAAAAAAAAAAEAIAAAACIAAABkcnMvZG93bnJldi54bWxQSwECFAAUAAAACACHTuJAMy8FnjsA&#10;AAA5AAAAEAAAAAAAAAABACAAAAAJAQAAZHJzL3NoYXBleG1sLnhtbFBLBQYAAAAABgAGAFsBAACz&#10;AwAAAAA=&#10;">
                        <v:fill on="f" focussize="0,0"/>
                        <v:stroke on="f"/>
                        <v:imagedata r:id="rId5" o:title=""/>
                        <o:lock v:ext="edit" aspectratio="t"/>
                      </v:shape>
                      <v:shape id="图片 39" o:spid="_x0000_s1026" o:spt="75" type="#_x0000_t75" style="position:absolute;left:7263;top:1539;height:1042;width:268;" filled="f" o:preferrelative="t" stroked="f" coordsize="21600,21600" o:gfxdata="UEsDBAoAAAAAAIdO4kAAAAAAAAAAAAAAAAAEAAAAZHJzL1BLAwQUAAAACACHTuJAKbzC0bwAAADb&#10;AAAADwAAAGRycy9kb3ducmV2LnhtbEWPQYvCMBSE74L/IbwFb5oqukjXKCIqIl6sFa+P5m1btnkp&#10;TdTqrzfCgsdhZr5hZovWVOJGjSstKxgOIhDEmdUl5wrS06Y/BeE8ssbKMil4kIPFvNuZYaztnY90&#10;S3wuAoRdjAoK7+tYSpcVZNANbE0cvF/bGPRBNrnUDd4D3FRyFEXf0mDJYaHAmlYFZX/J1Sg4H6rt&#10;5TQt3XH5fJi0Xq6TfZsq1fsaRj8gPLX+E/5v77SC8QTeX8IPkPM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m8wtG8AAAA&#10;2wAAAA8AAAAAAAAAAQAgAAAAIgAAAGRycy9kb3ducmV2LnhtbFBLAQIUABQAAAAIAIdO4kAzLwWe&#10;OwAAADkAAAAQAAAAAAAAAAEAIAAAAAsBAABkcnMvc2hhcGV4bWwueG1sUEsFBgAAAAAGAAYAWwEA&#10;ALUDAAAAAA==&#10;">
                        <v:fill on="f" focussize="0,0"/>
                        <v:stroke on="f"/>
                        <v:imagedata r:id="rId25" o:title=""/>
                        <o:lock v:ext="edit" aspectratio="t"/>
                      </v:shape>
                      <v:shape id="图片 40" o:spid="_x0000_s1026" o:spt="75" type="#_x0000_t75" style="position:absolute;left:7263;top:2368;height:418;width:268;" filled="f" o:preferrelative="t" stroked="f" coordsize="21600,21600" o:gfxdata="UEsDBAoAAAAAAIdO4kAAAAAAAAAAAAAAAAAEAAAAZHJzL1BLAwQUAAAACACHTuJAUM/eirsAAADb&#10;AAAADwAAAGRycy9kb3ducmV2LnhtbEWPT4vCMBTE74LfITzB25q2iCxdo6Cwi1eriMdn8zbtbvNS&#10;kvin336zIHgcZuY3zHL9sJ24kQ+tYwX5LANBXDvdslFwPHy+vYMIEVlj55gUDBRgvRqPllhqd+c9&#10;3apoRIJwKFFBE2NfShnqhiyGmeuJk/ftvMWYpDdSe7wnuO1kkWULabHltNBgT9uG6t/qahXszGDk&#10;jztVXY6t2xSDL77OF6Wmkzz7ABHpEV/hZ3unFcwX8P8l/QC5+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M/eirsAAADb&#10;AAAADwAAAAAAAAABACAAAAAiAAAAZHJzL2Rvd25yZXYueG1sUEsBAhQAFAAAAAgAh07iQDMvBZ47&#10;AAAAOQAAABAAAAAAAAAAAQAgAAAACgEAAGRycy9zaGFwZXhtbC54bWxQSwUGAAAAAAYABgBbAQAA&#10;tAMAAAAA&#10;">
                        <v:fill on="f" focussize="0,0"/>
                        <v:stroke on="f"/>
                        <v:imagedata r:id="rId26" o:title=""/>
                        <o:lock v:ext="edit" aspectratio="t"/>
                      </v:shape>
                      <v:shape id="图片 41" o:spid="_x0000_s1026" o:spt="75" type="#_x0000_t75" style="position:absolute;left:7263;top:2550;height:437;width:268;" filled="f" o:preferrelative="t" stroked="f" coordsize="21600,21600" o:gfxdata="UEsDBAoAAAAAAIdO4kAAAAAAAAAAAAAAAAAEAAAAZHJzL1BLAwQUAAAACACHTuJALSzUWMAAAADb&#10;AAAADwAAAGRycy9kb3ducmV2LnhtbEWPQWvCQBSE7wX/w/KEXkrdpK21RlcRobTiQYxCr8/sMwlm&#10;34bsGtP8+m6h0OMwM98w82VnKtFS40rLCuJRBII4s7rkXMHx8P74BsJ5ZI2VZVLwTQ6Wi8HdHBNt&#10;b7ynNvW5CBB2CSoovK8TKV1WkEE3sjVx8M62MeiDbHKpG7wFuKnkUxS9SoMlh4UCa1oXlF3Sq1Fw&#10;SLvTbrz5kn3fZ88P7fRjG69YqfthHM1AeOr8f/iv/akVvEzg90v4AXLx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LNRY&#10;wAAAANsAAAAPAAAAAAAAAAEAIAAAACIAAABkcnMvZG93bnJldi54bWxQSwECFAAUAAAACACHTuJA&#10;My8FnjsAAAA5AAAAEAAAAAAAAAABACAAAAAPAQAAZHJzL3NoYXBleG1sLnhtbFBLBQYAAAAABgAG&#10;AFsBAAC5AwAAAAA=&#10;">
                        <v:fill on="f" focussize="0,0"/>
                        <v:stroke on="f"/>
                        <v:imagedata r:id="rId8" o:title=""/>
                        <o:lock v:ext="edit" aspectratio="t"/>
                      </v:shape>
                      <v:shape id="_x0000_s1026" o:spid="_x0000_s1026" o:spt="100" style="position:absolute;left:6917;top:2150;height:119;width:199;" fillcolor="#000000" filled="t" stroked="f" coordsize="199,119" o:gfxdata="UEsDBAoAAAAAAIdO4kAAAAAAAAAAAAAAAAAEAAAAZHJzL1BLAwQUAAAACACHTuJAopIrQb4AAADb&#10;AAAADwAAAGRycy9kb3ducmV2LnhtbEWPTW/CMAyG75P2HyJP4jZS0ASsI3AYYoIL0qAXbqYxTUXj&#10;dE34+vf4gLSj9fp9/Hg6v/lGXaiLdWADg34GirgMtubKQLFbvk9AxYRssQlMBu4UYT57fZlibsOV&#10;f+myTZUSCMccDbiU2lzrWDryGPuhJZbsGDqPScau0rbDq8B9o4dZNtIea5YLDlv6dlSetmcvGuPP&#10;9Wa5cru/xcHuf/bj4nC+F8b03gbZF6hEt/S//GyvrIEPkZVfBAB69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pIrQb4A&#10;AADbAAAADwAAAAAAAAABACAAAAAiAAAAZHJzL2Rvd25yZXYueG1sUEsBAhQAFAAAAAgAh07iQDMv&#10;BZ47AAAAOQAAABAAAAAAAAAAAQAgAAAADQEAAGRycy9zaGFwZXhtbC54bWxQSwUGAAAAAAYABgBb&#10;AQAAtwMAAAAA&#10;" path="m0,118l3,0,199,64,0,118xe">
                        <v:fill on="t" focussize="0,0"/>
                        <v:stroke on="f"/>
                        <v:imagedata o:title=""/>
                        <o:lock v:ext="edit" aspectratio="f"/>
                      </v:shape>
                      <v:line id="_x0000_s1026" o:spid="_x0000_s1026" o:spt="20" style="position:absolute;left:7676;top:2215;height:0;width:213;" filled="f" stroked="t" coordsize="21600,21600" o:gfxdata="UEsDBAoAAAAAAIdO4kAAAAAAAAAAAAAAAAAEAAAAZHJzL1BLAwQUAAAACACHTuJApbYDVb0AAADb&#10;AAAADwAAAGRycy9kb3ducmV2LnhtbEWPT2sCMRTE70K/Q3gFb5q1yGq3RikFRU/iH9rrY/O62Xbz&#10;siRR129vBMHjMDO/YWaLzjbiTD7UjhWMhhkI4tLpmisFx8NyMAURIrLGxjEpuFKAxfylN8NCuwvv&#10;6LyPlUgQDgUqMDG2hZShNGQxDF1LnLxf5y3GJH0ltcdLgttGvmVZLi3WnBYMtvRlqPzfn6yCSvL2&#10;ZLom//zx1810svr7zruDUv3XUfYBIlIXn+FHe60VjN/h/iX9ADm/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tgNVvQAA&#10;ANsAAAAPAAAAAAAAAAEAIAAAACIAAABkcnMvZG93bnJldi54bWxQSwECFAAUAAAACACHTuJAMy8F&#10;njsAAAA5AAAAEAAAAAAAAAABACAAAAAMAQAAZHJzL3NoYXBleG1sLnhtbFBLBQYAAAAABgAGAFsB&#10;AAC2AwAAAAA=&#10;">
                        <v:fill on="f" focussize="0,0"/>
                        <v:stroke weight="0.983779527559055pt" color="#000000" joinstyle="round"/>
                        <v:imagedata o:title=""/>
                        <o:lock v:ext="edit" aspectratio="f"/>
                      </v:line>
                      <v:shape id="图片 44" o:spid="_x0000_s1026" o:spt="75" type="#_x0000_t75" style="position:absolute;left:8062;top:982;height:2364;width:569;" filled="f" o:preferrelative="t" stroked="f" coordsize="21600,21600" o:gfxdata="UEsDBAoAAAAAAIdO4kAAAAAAAAAAAAAAAAAEAAAAZHJzL1BLAwQUAAAACACHTuJAs0+igbcAAADb&#10;AAAADwAAAGRycy9kb3ducmV2LnhtbEVPS2sCMRC+C/6HMAVvmliw1q3Rg9DiSegq9DpspsnSzWTZ&#10;pD7+vXMQPH587/X2Gjt1piG3iS3MZwYUcZNcy97C6fg5fQeVC7LDLjFZuFGG7WY8WmPl0oW/6VwX&#10;rySEc4UWQil9pXVuAkXMs9QTC/ebhohF4OC1G/Ai4bHTr8a86YgtS0PAnnaBmr/6P1owjf/KPoon&#10;LPWh3i9XPydcWTt5mZsPUIWu5Sl+uPfOwkLWyxf5AXpz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zT6KBtwAAANsAAAAP&#10;AAAAAAAAAAEAIAAAACIAAABkcnMvZG93bnJldi54bWxQSwECFAAUAAAACACHTuJAMy8FnjsAAAA5&#10;AAAAEAAAAAAAAAABACAAAAAGAQAAZHJzL3NoYXBleG1sLnhtbFBLBQYAAAAABgAGAFsBAACwAwAA&#10;AAA=&#10;">
                        <v:fill on="f" focussize="0,0"/>
                        <v:stroke on="f"/>
                        <v:imagedata r:id="rId5" o:title=""/>
                        <o:lock v:ext="edit" aspectratio="t"/>
                      </v:shape>
                      <v:shape id="图片 45" o:spid="_x0000_s1026" o:spt="75" type="#_x0000_t75" style="position:absolute;left:8211;top:1643;height:1039;width:268;" filled="f" o:preferrelative="t" stroked="f" coordsize="21600,21600" o:gfxdata="UEsDBAoAAAAAAIdO4kAAAAAAAAAAAAAAAAAEAAAAZHJzL1BLAwQUAAAACACHTuJAR9kDrrwAAADb&#10;AAAADwAAAGRycy9kb3ducmV2LnhtbEWPX2vCQBDE3wt+h2MF3+olSotETxGxID6U+gd8XXJrEszt&#10;hdzWJN++Vyj0cZiZ3zCrTe9q9aQ2VJ4NpNMEFHHubcWFgevl43UBKgiyxdozGRgowGY9ellhZn3H&#10;J3qepVARwiFDA6VIk2kd8pIchqlviKN3961DibIttG2xi3BX61mSvGuHFceFEhvalZQ/zt/OwI1l&#10;8Pv7XGTH/elze/zKh64wZjJOkyUooV7+w3/tgzXwlsLvl/gD9P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fZA668AAAA&#10;2wAAAA8AAAAAAAAAAQAgAAAAIgAAAGRycy9kb3ducmV2LnhtbFBLAQIUABQAAAAIAIdO4kAzLwWe&#10;OwAAADkAAAAQAAAAAAAAAAEAIAAAAAsBAABkcnMvc2hhcGV4bWwueG1sUEsFBgAAAAAGAAYAWwEA&#10;ALUDAAAAAA==&#10;">
                        <v:fill on="f" focussize="0,0"/>
                        <v:stroke on="f"/>
                        <v:imagedata r:id="rId27" o:title=""/>
                        <o:lock v:ext="edit" aspectratio="t"/>
                      </v:shape>
                      <v:shape id="图片 46" o:spid="_x0000_s1026" o:spt="75" type="#_x0000_t75" style="position:absolute;left:8211;top:2032;height:850;width:268;" filled="f" o:preferrelative="t" stroked="f" coordsize="21600,21600" o:gfxdata="UEsDBAoAAAAAAIdO4kAAAAAAAAAAAAAAAAAEAAAAZHJzL1BLAwQUAAAACACHTuJAVGRFO70AAADb&#10;AAAADwAAAGRycy9kb3ducmV2LnhtbEWP3WqDQBSE7wt9h+UUctesmkaCdZXSIITSi/w9wME9Val7&#10;VtxtNG+fDQR6OczMN0xezqYXFxpdZ1lBvIxAENdWd9woOJ+q1w0I55E19pZJwZUclMXzU46ZthMf&#10;6HL0jQgQdhkqaL0fMild3ZJBt7QDcfB+7GjQBzk2Uo84BbjpZRJFqTTYcVhocaDPlurf459R8Ebn&#10;9apa7T++hnjXyHTbf+/TSqnFSxy9g/A0+//wo73TCtYJ3L+EHyCL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ZEU7vQAA&#10;ANsAAAAPAAAAAAAAAAEAIAAAACIAAABkcnMvZG93bnJldi54bWxQSwECFAAUAAAACACHTuJAMy8F&#10;njsAAAA5AAAAEAAAAAAAAAABACAAAAAMAQAAZHJzL3NoYXBleG1sLnhtbFBLBQYAAAAABgAGAFsB&#10;AAC2AwAAAAA=&#10;">
                        <v:fill on="f" focussize="0,0"/>
                        <v:stroke on="f"/>
                        <v:imagedata r:id="rId28" o:title=""/>
                        <o:lock v:ext="edit" aspectratio="t"/>
                      </v:shape>
                      <v:shape id="_x0000_s1026" o:spid="_x0000_s1026" o:spt="100" style="position:absolute;left:7869;top:2155;height:119;width:198;" fillcolor="#000000" filled="t" stroked="f" coordsize="198,119" o:gfxdata="UEsDBAoAAAAAAIdO4kAAAAAAAAAAAAAAAAAEAAAAZHJzL1BLAwQUAAAACACHTuJA+9ZXiLwAAADb&#10;AAAADwAAAGRycy9kb3ducmV2LnhtbEWPzWrDMBCE74G8g9hAb41klzatEyWQgotPgfw8wGJtLBNr&#10;ZSwlcd6+KhRyHGbmG2a1GV0nbjSE1rOGbK5AENfetNxoOB3L108QISIb7DyThgcF2KynkxUWxt95&#10;T7dDbESCcChQg42xL6QMtSWHYe574uSd/eAwJjk00gx4T3DXyVypD+mw5bRgsadvS/XlcHUajj/t&#10;WHH/ZfNSVXm2XezKxeOq9cssU0sQkcb4DP+3K6Ph/Q3+vqQfIN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vWV4i8AAAA&#10;2wAAAA8AAAAAAAAAAQAgAAAAIgAAAGRycy9kb3ducmV2LnhtbFBLAQIUABQAAAAIAIdO4kAzLwWe&#10;OwAAADkAAAAQAAAAAAAAAAEAIAAAAAsBAABkcnMvc2hhcGV4bWwueG1sUEsFBgAAAAAGAAYAWwEA&#10;ALUDAAAAAA==&#10;" path="m0,118l0,0,198,59,0,118xe">
                        <v:fill on="t" focussize="0,0"/>
                        <v:stroke on="f"/>
                        <v:imagedata o:title=""/>
                        <o:lock v:ext="edit" aspectratio="f"/>
                      </v:shape>
                      <v:shape id="图片 48" o:spid="_x0000_s1026" o:spt="75" type="#_x0000_t75" style="position:absolute;left:4764;top:0;height:567;width:1128;" filled="f" o:preferrelative="t" stroked="f" coordsize="21600,21600" o:gfxdata="UEsDBAoAAAAAAIdO4kAAAAAAAAAAAAAAAAAEAAAAZHJzL1BLAwQUAAAACACHTuJAPkRDjbsAAADb&#10;AAAADwAAAGRycy9kb3ducmV2LnhtbEWPT4vCMBTE74LfIbwFb2uq6CLVWIpQ8OLBKnp9NG/b7jYv&#10;JYn/vr0RBI/DzPyGWWV304krOd9aVjAZJyCIK6tbrhUcD8X3AoQPyBo7y6TgQR6y9XCwwlTbG+/p&#10;WoZaRAj7FBU0IfSplL5qyKAf2544er/WGQxRulpqh7cIN52cJsmPNNhyXGiwp01D1X95MQp2i1Nw&#10;e1kXf5eibOcyt+cq3yo1+pokSxCB7uETfre3WsF8Bq8v8QfI9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kRDjbsAAADb&#10;AAAADwAAAAAAAAABACAAAAAiAAAAZHJzL2Rvd25yZXYueG1sUEsBAhQAFAAAAAgAh07iQDMvBZ47&#10;AAAAOQAAABAAAAAAAAAAAQAgAAAACgEAAGRycy9zaGFwZXhtbC54bWxQSwUGAAAAAAYABgBbAQAA&#10;tAMAAAAA&#10;">
                        <v:fill on="f" focussize="0,0"/>
                        <v:stroke on="f"/>
                        <v:imagedata r:id="rId29" o:title=""/>
                        <o:lock v:ext="edit" aspectratio="t"/>
                      </v:shape>
                      <v:shape id="图片 49" o:spid="_x0000_s1026" o:spt="75" type="#_x0000_t75" style="position:absolute;left:4911;top:125;height:362;width:832;" filled="f" o:preferrelative="t" stroked="f" coordsize="21600,21600" o:gfxdata="UEsDBAoAAAAAAIdO4kAAAAAAAAAAAAAAAAAEAAAAZHJzL1BLAwQUAAAACACHTuJARZXx/LwAAADb&#10;AAAADwAAAGRycy9kb3ducmV2LnhtbEWP3YrCMBSE7wXfIRzBO011sUjX6IWssLDg/wMckmPbtTnp&#10;Ntla394IgpfDzHzDLFadrURLjS8dK5iMExDE2pmScwXn02Y0B+EDssHKMSm4k4fVst9bYGbcjQ/U&#10;HkMuIoR9hgqKEOpMSq8LsujHriaO3sU1FkOUTS5Ng7cIt5WcJkkqLZYcFwqsaV2Qvh7/rYIudfN6&#10;r9O/626r+edrffn1H61Sw8Ek+QQRqAvv8Kv9bRTMZvD8En+AXD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WV8fy8AAAA&#10;2wAAAA8AAAAAAAAAAQAgAAAAIgAAAGRycy9kb3ducmV2LnhtbFBLAQIUABQAAAAIAIdO4kAzLwWe&#10;OwAAADkAAAAQAAAAAAAAAAEAIAAAAAsBAABkcnMvc2hhcGV4bWwueG1sUEsFBgAAAAAGAAYAWwEA&#10;ALUDAAAAAA==&#10;">
                        <v:fill on="f" focussize="0,0"/>
                        <v:stroke on="f"/>
                        <v:imagedata r:id="rId30" o:title=""/>
                        <o:lock v:ext="edit" aspectratio="t"/>
                      </v:shape>
                      <v:shape id="图片 50" o:spid="_x0000_s1026" o:spt="75" type="#_x0000_t75" style="position:absolute;left:5510;top:94;height:392;width:375;" filled="f" o:preferrelative="t" stroked="f" coordsize="21600,21600" o:gfxdata="UEsDBAoAAAAAAIdO4kAAAAAAAAAAAAAAAAAEAAAAZHJzL1BLAwQUAAAACACHTuJAJCaydroAAADb&#10;AAAADwAAAGRycy9kb3ducmV2LnhtbEWPQYvCMBSE7wv+h/AEb2uqYpFq9CAqoie7C14fzbMtNi81&#10;iVr/vREW9jjMzDfMYtWZRjzI+dqygtEwAUFcWF1zqeD3Z/s9A+EDssbGMil4kYfVsve1wEzbJ5/o&#10;kYdSRAj7DBVUIbSZlL6oyKAf2pY4ehfrDIYoXSm1w2eEm0aOkySVBmuOCxW2tK6ouOZ3o+Dozvkx&#10;7V64O1w35kR829eTg1KD/iiZgwjUhf/wX3uvFUxT+HyJP0Au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kJrJ2ugAAANsA&#10;AAAPAAAAAAAAAAEAIAAAACIAAABkcnMvZG93bnJldi54bWxQSwECFAAUAAAACACHTuJAMy8FnjsA&#10;AAA5AAAAEAAAAAAAAAABACAAAAAJAQAAZHJzL3NoYXBleG1sLnhtbFBLBQYAAAAABgAGAFsBAACz&#10;AwAAAAA=&#10;">
                        <v:fill on="f" focussize="0,0"/>
                        <v:stroke on="f"/>
                        <v:imagedata r:id="rId31" o:title=""/>
                        <o:lock v:ext="edit" aspectratio="t"/>
                      </v:shape>
                      <v:line id="_x0000_s1026" o:spid="_x0000_s1026" o:spt="20" style="position:absolute;left:5887;top:264;flip:x;height:0;width:608;" filled="f" stroked="t" coordsize="21600,21600" o:gfxdata="UEsDBAoAAAAAAIdO4kAAAAAAAAAAAAAAAAAEAAAAZHJzL1BLAwQUAAAACACHTuJAWU8XDL4AAADb&#10;AAAADwAAAGRycy9kb3ducmV2LnhtbEWP3WrCQBSE7wt9h+UUvNNdW60hukop1J8LhaoPcMwek9Ds&#10;2ZBdE317VxB6OczMN8xscbWVaKnxpWMNw4ECQZw5U3Ku4Xj46ScgfEA2WDkmDTfysJi/vswwNa7j&#10;X2r3IRcRwj5FDUUIdSqlzwqy6AeuJo7e2TUWQ5RNLk2DXYTbSr4r9SktlhwXCqzpu6Dsb3+xGrrd&#10;5Ws1Wk82SbZNbsnH6WiXrdK69zZUUxCBruE//GyvjYbxBB5f4g+Q8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U8XDL4A&#10;AADbAAAADwAAAAAAAAABACAAAAAiAAAAZHJzL2Rvd25yZXYueG1sUEsBAhQAFAAAAAgAh07iQDMv&#10;BZ47AAAAOQAAABAAAAAAAAAAAQAgAAAADQEAAGRycy9zaGFwZXhtbC54bWxQSwUGAAAAAAYABgBb&#10;AQAAtwMAAAAA&#10;">
                        <v:fill on="f" focussize="0,0"/>
                        <v:stroke weight="0.944488188976378pt" color="#000000" joinstyle="round"/>
                        <v:imagedata o:title=""/>
                        <o:lock v:ext="edit" aspectratio="f"/>
                      </v:line>
                      <v:line id="_x0000_s1026" o:spid="_x0000_s1026" o:spt="20" style="position:absolute;left:3722;top:276;height:534;width:0;" filled="f" stroked="t" coordsize="21600,21600" o:gfxdata="UEsDBAoAAAAAAIdO4kAAAAAAAAAAAAAAAAAEAAAAZHJzL1BLAwQUAAAACACHTuJAi9zj9LkAAADb&#10;AAAADwAAAGRycy9kb3ducmV2LnhtbEVPu2rDMBTdC/0HcQvZGtkJLcGJ4qHG0K3ELZlvrOsHta6M&#10;pcj230dDoePhvE/5YgYRaHK9ZQXpNgFBXFvdc6vg57t8PYBwHlnjYJkUrOQgPz8/nTDTduYLhcq3&#10;Ioawy1BB5/2YSenqjgy6rR2JI9fYyaCPcGqlnnCO4WaQuyR5lwZ7jg0djvTRUf1b3Y2C0IShXG8B&#10;i+s8Xm/7qrGu+FJq85ImRxCeFv8v/nN/agVvcWz8En+APD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vc4/S5AAAA2wAA&#10;AA8AAAAAAAAAAQAgAAAAIgAAAGRycy9kb3ducmV2LnhtbFBLAQIUABQAAAAIAIdO4kAzLwWeOwAA&#10;ADkAAAAQAAAAAAAAAAEAIAAAAAgBAABkcnMvc2hhcGV4bWwueG1sUEsFBgAAAAAGAAYAWwEAALID&#10;AAAAAA==&#10;">
                        <v:fill on="f" focussize="0,0"/>
                        <v:stroke weight="0.987165354330709pt" color="#000000" joinstyle="round"/>
                        <v:imagedata o:title=""/>
                        <o:lock v:ext="edit" aspectratio="f"/>
                      </v:line>
                      <v:shape id="_x0000_s1026" o:spid="_x0000_s1026" o:spt="100" style="position:absolute;left:3662;top:790;height:197;width:119;" fillcolor="#000000" filled="t" stroked="f" coordsize="119,197" o:gfxdata="UEsDBAoAAAAAAIdO4kAAAAAAAAAAAAAAAAAEAAAAZHJzL1BLAwQUAAAACACHTuJAxe467b8AAADb&#10;AAAADwAAAGRycy9kb3ducmV2LnhtbEWPT2sCMRTE74V+h/AK3jSrUqlbowdB8c9BtFX09ti8brbd&#10;vKybqNtvb4RCj8PM/IYZTRpbiivVvnCsoNtJQBBnThecK/j8mLXfQPiArLF0TAp+ycNk/Pw0wlS7&#10;G2/pugu5iBD2KSowIVSplD4zZNF3XEUcvS9XWwxR1rnUNd4i3JaylyQDabHguGCwoqmh7Gd3sQqq&#10;/fpyXG5W5293mu/7prFnuz4o1XrpJu8gAjXhP/zXXmgFr0N4fIk/QI7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XuOu2/&#10;AAAA2wAAAA8AAAAAAAAAAQAgAAAAIgAAAGRycy9kb3ducmV2LnhtbFBLAQIUABQAAAAIAIdO4kAz&#10;LwWeOwAAADkAAAAQAAAAAAAAAAEAIAAAAA4BAABkcnMvc2hhcGV4bWwueG1sUEsFBgAAAAAGAAYA&#10;WwEAALgDAAAAAA==&#10;" path="m59,197l0,0,118,0,59,197xe">
                        <v:fill on="t" focussize="0,0"/>
                        <v:stroke on="f"/>
                        <v:imagedata o:title=""/>
                        <o:lock v:ext="edit" aspectratio="f"/>
                      </v:shape>
                      <v:line id="_x0000_s1026" o:spid="_x0000_s1026" o:spt="20" style="position:absolute;left:3708;top:283;flip:x;height:4;width:1060;" filled="f" stroked="t" coordsize="21600,21600" o:gfxdata="UEsDBAoAAAAAAIdO4kAAAAAAAAAAAAAAAAAEAAAAZHJzL1BLAwQUAAAACACHTuJAGMpFxboAAADb&#10;AAAADwAAAGRycy9kb3ducmV2LnhtbEVPy4rCMBTdD/gP4QqzGxMfaKlGEUHHWYzg4wOuzbUtNjel&#10;ia3+vVkMzPJw3ovV01aipcaXjjUMBwoEceZMybmGy3n7lYDwAdlg5Zg0vMjDatn7WGBqXMdHak8h&#10;FzGEfYoaihDqVEqfFWTRD1xNHLmbayyGCJtcmga7GG4rOVJqKi2WHBsKrGlTUHY/PayG7vBYf0/2&#10;s58k+01eyfh6sbtWaf3ZH6o5iEDP8C/+c++NhmlcH7/EHyCX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YykXFugAAANsA&#10;AAAPAAAAAAAAAAEAIAAAACIAAABkcnMvZG93bnJldi54bWxQSwECFAAUAAAACACHTuJAMy8FnjsA&#10;AAA5AAAAEAAAAAAAAAABACAAAAAJAQAAZHJzL3NoYXBleG1sLnhtbFBLBQYAAAAABgAGAFsBAACz&#10;AwAAAAA=&#10;">
                        <v:fill on="f" focussize="0,0"/>
                        <v:stroke weight="0.944488188976378pt" color="#000000" joinstyle="round"/>
                        <v:imagedata o:title=""/>
                        <o:lock v:ext="edit" aspectratio="f"/>
                      </v:line>
                      <v:line id="_x0000_s1026" o:spid="_x0000_s1026" o:spt="20" style="position:absolute;left:6492;top:264;height:519;width:0;" filled="f" stroked="t" coordsize="21600,21600" o:gfxdata="UEsDBAoAAAAAAIdO4kAAAAAAAAAAAAAAAAAEAAAAZHJzL1BLAwQUAAAACACHTuJA1IqA1LoAAADb&#10;AAAADwAAAGRycy9kb3ducmV2LnhtbEWPT4vCMBTE78J+h/AWvGnaFUSqsQeLsLdlq3h+Nq9/sHkp&#10;TTbVb78RBI/DzPyG2eV304tAo+ssK0iXCQjiyuqOGwXn03GxAeE8ssbeMil4kIN8/zHbYabtxL8U&#10;St+ICGGXoYLW+yGT0lUtGXRLOxBHr7ajQR/l2Eg94hThppdfSbKWBjuOCy0OdGipupV/RkGoQ398&#10;XAMWl2m4XFdlbV3xo9T8M022IDzd/Tv8an9rBesUnl/iD5D7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ioDUugAAANsA&#10;AAAPAAAAAAAAAAEAIAAAACIAAABkcnMvZG93bnJldi54bWxQSwECFAAUAAAACACHTuJAMy8FnjsA&#10;AAA5AAAAEAAAAAAAAAABACAAAAAJAQAAZHJzL3NoYXBleG1sLnhtbFBLBQYAAAAABgAGAFsBAACz&#10;AwAAAAA=&#10;">
                        <v:fill on="f" focussize="0,0"/>
                        <v:stroke weight="0.987165354330709pt" color="#000000" joinstyle="round"/>
                        <v:imagedata o:title=""/>
                        <o:lock v:ext="edit" aspectratio="f"/>
                      </v:line>
                      <v:shape id="_x0000_s1026" o:spid="_x0000_s1026" o:spt="100" style="position:absolute;left:6432;top:762;height:197;width:119;" fillcolor="#000000" filled="t" stroked="f" coordsize="119,197" o:gfxdata="UEsDBAoAAAAAAIdO4kAAAAAAAAAAAAAAAAAEAAAAZHJzL1BLAwQUAAAACACHTuJABSZiIb8AAADb&#10;AAAADwAAAGRycy9kb3ducmV2LnhtbEWPT2sCMRTE70K/Q3hCb5rVgsjW6KFgaeuh+GeL3h6b183q&#10;5mXdRF2/vREEj8PM/IaZzFpbiTM1vnSsYNBPQBDnTpdcKNis570xCB+QNVaOScGVPMymL50Jptpd&#10;eEnnVShEhLBPUYEJoU6l9Lkhi77vauLo/bvGYoiyKaRu8BLhtpLDJBlJiyXHBYM1fRjKD6uTVVBn&#10;i9P2+/fnuHe7z+zNtPZoF39KvXYHyTuIQG14hh/tL61gNIT7l/gD5PQ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UmYiG/&#10;AAAA2wAAAA8AAAAAAAAAAQAgAAAAIgAAAGRycy9kb3ducmV2LnhtbFBLAQIUABQAAAAIAIdO4kAz&#10;LwWeOwAAADkAAAAQAAAAAAAAAAEAIAAAAA4BAABkcnMvc2hhcGV4bWwueG1sUEsFBgAAAAAGAAYA&#10;WwEAALgDAAAAAA==&#10;" path="m60,197l0,0,119,0,60,197xe">
                        <v:fill on="t" focussize="0,0"/>
                        <v:stroke on="f"/>
                        <v:imagedata o:title=""/>
                        <o:lock v:ext="edit" aspectratio="f"/>
                      </v:shape>
                      <v:shape id="图片 57" o:spid="_x0000_s1026" o:spt="75" type="#_x0000_t75" style="position:absolute;left:3252;top:4242;height:567;width:1590;" filled="f" o:preferrelative="t" stroked="f" coordsize="21600,21600" o:gfxdata="UEsDBAoAAAAAAIdO4kAAAAAAAAAAAAAAAAAEAAAAZHJzL1BLAwQUAAAACACHTuJA24yCRrwAAADb&#10;AAAADwAAAGRycy9kb3ducmV2LnhtbEWPW2sCMRSE3wX/QziCbzWrUlu2RvFWEH3qVt+Pm9PdxeRk&#10;SeKl/74RCj4OM/MNM53frRFX8qFxrGA4yEAQl043XCk4fH++vIMIEVmjcUwKfinAfNbtTDHX7sZf&#10;dC1iJRKEQ44K6hjbXMpQ1mQxDFxLnLwf5y3GJH0ltcdbglsjR1k2kRYbTgs1trSqqTwXF6vguGic&#10;P63HI+m3ZmcOev+6Wb4p1e8Nsw8Qke7xGf5vb7WCyRgeX9IPkL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uMgka8AAAA&#10;2wAAAA8AAAAAAAAAAQAgAAAAIgAAAGRycy9kb3ducmV2LnhtbFBLAQIUABQAAAAIAIdO4kAzLwWe&#10;OwAAADkAAAAQAAAAAAAAAAEAIAAAAAsBAABkcnMvc2hhcGV4bWwueG1sUEsFBgAAAAAGAAYAWwEA&#10;ALUDAAAAAA==&#10;">
                        <v:fill on="f" focussize="0,0"/>
                        <v:stroke on="f"/>
                        <v:imagedata r:id="rId32" o:title=""/>
                        <o:lock v:ext="edit" aspectratio="t"/>
                      </v:shape>
                      <v:shape id="图片 58" o:spid="_x0000_s1026" o:spt="75" type="#_x0000_t75" style="position:absolute;left:3525;top:4368;height:362;width:1038;" filled="f" o:preferrelative="t" stroked="f" coordsize="21600,21600" o:gfxdata="UEsDBAoAAAAAAIdO4kAAAAAAAAAAAAAAAAAEAAAAZHJzL1BLAwQUAAAACACHTuJA2CrnfrwAAADb&#10;AAAADwAAAGRycy9kb3ducmV2LnhtbEWPQWsCMRSE74X+h/AK3mqiyLZsjSKFgqAXt0I9vibP3eDm&#10;ZdnEVf+9EQo9DjPzDTNfXn0rBuqjC6xhMlYgiE2wjmsN+++v13cQMSFbbAOThhtFWC6en+ZY2nDh&#10;HQ1VqkWGcCxRQ5NSV0oZTUMe4zh0xNk7ht5jyrKvpe3xkuG+lVOlCunRcV5osKPPhsypOnsNb9uK&#10;3HRjWBWrnTPH38PPsD1oPXqZqA8Qia7pP/zXXlsNxQweX/IPkI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q5368AAAA&#10;2wAAAA8AAAAAAAAAAQAgAAAAIgAAAGRycy9kb3ducmV2LnhtbFBLAQIUABQAAAAIAIdO4kAzLwWe&#10;OwAAADkAAAAQAAAAAAAAAAEAIAAAAAsBAABkcnMvc2hhcGV4bWwueG1sUEsFBgAAAAAGAAYAWwEA&#10;ALUDAAAAAA==&#10;">
                        <v:fill on="f" focussize="0,0"/>
                        <v:stroke on="f"/>
                        <v:imagedata r:id="rId33" o:title=""/>
                        <o:lock v:ext="edit" aspectratio="t"/>
                      </v:shape>
                      <v:shape id="图片 59" o:spid="_x0000_s1026" o:spt="75" type="#_x0000_t75" style="position:absolute;left:4330;top:4337;height:392;width:434;" filled="f" o:preferrelative="t" stroked="f" coordsize="21600,21600" o:gfxdata="UEsDBAoAAAAAAIdO4kAAAAAAAAAAAAAAAAAEAAAAZHJzL1BLAwQUAAAACACHTuJAgdca+7wAAADb&#10;AAAADwAAAGRycy9kb3ducmV2LnhtbEWPS2vDMBCE74H+B7GF3hI5BZvYsZxDQ+jjlgc5L9bGNrFW&#10;rqXa8b+vAoEch5n5hsk3N9OKgXrXWFawXEQgiEurG64UnI67+QqE88gaW8ukYCIHm+JllmOm7ch7&#10;Gg6+EgHCLkMFtfddJqUrazLoFrYjDt7F9gZ9kH0ldY9jgJtWvkdRIg02HBZq7OijpvJ6+DMK0s4N&#10;p2/9E0+lnc7b1CWf0+pXqbfXZbQG4enmn+FH+0srSGK4fwk/QB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HXGvu8AAAA&#10;2wAAAA8AAAAAAAAAAQAgAAAAIgAAAGRycy9kb3ducmV2LnhtbFBLAQIUABQAAAAIAIdO4kAzLwWe&#10;OwAAADkAAAAQAAAAAAAAAAEAIAAAAAsBAABkcnMvc2hhcGV4bWwueG1sUEsFBgAAAAAGAAYAWwEA&#10;ALUDAAAAAA==&#10;">
                        <v:fill on="f" focussize="0,0"/>
                        <v:stroke on="f"/>
                        <v:imagedata r:id="rId34" o:title=""/>
                        <o:lock v:ext="edit" aspectratio="t"/>
                      </v:shape>
                      <v:line id="_x0000_s1026" o:spid="_x0000_s1026" o:spt="20" style="position:absolute;left:3540;top:3461;flip:y;height:788;width:0;" filled="f" stroked="t" coordsize="21600,21600" o:gfxdata="UEsDBAoAAAAAAIdO4kAAAAAAAAAAAAAAAAAEAAAAZHJzL1BLAwQUAAAACACHTuJAlgoAI78AAADb&#10;AAAADwAAAGRycy9kb3ducmV2LnhtbEWPQWvCQBSE7wX/w/KEXkrd2NZQo6sHwVLQg8Ye6u2ZfWaD&#10;2bchu43x37uFQo/DzHzDzJe9rUVHra8cKxiPEhDEhdMVlwq+DuvndxA+IGusHZOCG3lYLgYPc8y0&#10;u/KeujyUIkLYZ6jAhNBkUvrCkEU/cg1x9M6utRiibEupW7xGuK3lS5Kk0mLFccFgQytDxSX/sQqK&#10;J+q/p8fd6+btdDKTyzb/6LhS6nE4TmYgAvXhP/zX/tQK0hR+v8QfIB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KACO/&#10;AAAA2wAAAA8AAAAAAAAAAQAgAAAAIgAAAGRycy9kb3ducmV2LnhtbFBLAQIUABQAAAAIAIdO4kAz&#10;LwWeOwAAADkAAAAQAAAAAAAAAAEAIAAAAA4BAABkcnMvc2hhcGV4bWwueG1sUEsFBgAAAAAGAAYA&#10;WwEAALgDAAAAAA==&#10;">
                        <v:fill on="f" focussize="0,0"/>
                        <v:stroke weight="0.987165354330709pt" color="#000000" joinstyle="round"/>
                        <v:imagedata o:title=""/>
                        <o:lock v:ext="edit" aspectratio="f"/>
                      </v:line>
                      <v:shape id="_x0000_s1026" o:spid="_x0000_s1026" o:spt="100" style="position:absolute;left:3480;top:3284;height:197;width:119;" fillcolor="#000000" filled="t" stroked="f" coordsize="119,197" o:gfxdata="UEsDBAoAAAAAAIdO4kAAAAAAAAAAAAAAAAAEAAAAZHJzL1BLAwQUAAAACACHTuJAFVHBub4AAADb&#10;AAAADwAAAGRycy9kb3ducmV2LnhtbEWPQWsCMRSE70L/Q3iF3jSrBS2r0YNQafUgWhV7e2xeN2s3&#10;L+sm6vrvjSB4HGbmG2Y0aWwpzlT7wrGCbicBQZw5XXCuYPPz2f4A4QOyxtIxKbiSh8n4pTXCVLsL&#10;r+i8DrmIEPYpKjAhVKmUPjNk0XdcRRy9P1dbDFHWudQ1XiLclrKXJH1pseC4YLCiqaHsf32yCqrt&#10;4rT/Xs6PB/c7276bxh7tYqfU22s3GYII1IRn+NH+0gr6A7h/iT9Ajm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HBub4A&#10;AADbAAAADwAAAAAAAAABACAAAAAiAAAAZHJzL2Rvd25yZXYueG1sUEsBAhQAFAAAAAgAh07iQDMv&#10;BZ47AAAAOQAAABAAAAAAAAAAAQAgAAAADQEAAGRycy9zaGFwZXhtbC54bWxQSwUGAAAAAAYABgBb&#10;AQAAtwMAAAAA&#10;" path="m60,0l0,197,119,197,60,0xe">
                        <v:fill on="t" focussize="0,0"/>
                        <v:stroke on="f"/>
                        <v:imagedata o:title=""/>
                        <o:lock v:ext="edit" aspectratio="f"/>
                      </v:shape>
                      <v:line id="_x0000_s1026" o:spid="_x0000_s1026" o:spt="20" style="position:absolute;left:5016;top:4526;flip:x;height:0;width:458;" filled="f" stroked="t" coordsize="21600,21600" o:gfxdata="UEsDBAoAAAAAAIdO4kAAAAAAAAAAAAAAAAAEAAAAZHJzL1BLAwQUAAAACACHTuJAMqUnjbYAAADb&#10;AAAADwAAAGRycy9kb3ducmV2LnhtbEVPuwrCMBTdBf8hXMFNExVFqtFBEB1cfCCOl+baFpub0sRa&#10;/XozCI6H816uW1uKhmpfONYwGioQxKkzBWcaLuftYA7CB2SDpWPS8CYP61W3s8TEuBcfqTmFTMQQ&#10;9glqyEOoEil9mpNFP3QVceTurrYYIqwzaWp8xXBbyrFSM2mx4NiQY0WbnNLH6Wk1lM3E7Q+fD6tb&#10;Yaf20E6uU7XTut8bqQWIQG34i3/uvdEwi2Pjl/gD5OoL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DKlJ422AAAA2wAAAA8A&#10;AAAAAAAAAQAgAAAAIgAAAGRycy9kb3ducmV2LnhtbFBLAQIUABQAAAAIAIdO4kAzLwWeOwAAADkA&#10;AAAQAAAAAAAAAAEAIAAAAAUBAABkcnMvc2hhcGV4bWwueG1sUEsFBgAAAAAGAAYAWwEAAK8DAAAA&#10;AA==&#10;">
                        <v:fill on="f" focussize="0,0"/>
                        <v:stroke weight="0.983779527559055pt" color="#000000" joinstyle="round"/>
                        <v:imagedata o:title=""/>
                        <o:lock v:ext="edit" aspectratio="f"/>
                      </v:line>
                      <v:shape id="_x0000_s1026" o:spid="_x0000_s1026" o:spt="100" style="position:absolute;left:4837;top:4467;height:119;width:198;" fillcolor="#000000" filled="t" stroked="f" coordsize="198,119" o:gfxdata="UEsDBAoAAAAAAIdO4kAAAAAAAAAAAAAAAAAEAAAAZHJzL1BLAwQUAAAACACHTuJAVFKq37sAAADb&#10;AAAADwAAAGRycy9kb3ducmV2LnhtbEWPQYvCMBSE7wv+h/AEb2vSHnStRkGh0tPCqj/g0TybYvNS&#10;mqj135uFhT0OM/MNs9mNrhMPGkLrWUM2VyCIa29abjRczuXnF4gQkQ12nknDiwLstpOPDRbGP/mH&#10;HqfYiAThUKAGG2NfSBlqSw7D3PfEybv6wWFMcmikGfCZ4K6TuVIL6bDltGCxp4Ol+na6Ow3nYztW&#10;3K9sXqoqz/bL73L5ums9m2ZqDSLSGP/Df+3KaFis4PdL+gFy+w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FKq37sAAADb&#10;AAAADwAAAAAAAAABACAAAAAiAAAAZHJzL2Rvd25yZXYueG1sUEsBAhQAFAAAAAgAh07iQDMvBZ47&#10;AAAAOQAAABAAAAAAAAAAAQAgAAAACgEAAGRycy9zaGFwZXhtbC54bWxQSwUGAAAAAAYABgBbAQAA&#10;tAMAAAAA&#10;" path="m197,118l197,0,0,59,197,118xe">
                        <v:fill on="t" focussize="0,0"/>
                        <v:stroke on="f"/>
                        <v:imagedata o:title=""/>
                        <o:lock v:ext="edit" aspectratio="f"/>
                      </v:shape>
                      <v:shape id="图片 64" o:spid="_x0000_s1026" o:spt="75" type="#_x0000_t75" style="position:absolute;left:3262;top:3647;height:683;width:1017;" filled="f" o:preferrelative="t" stroked="f" coordsize="21600,21600" o:gfxdata="UEsDBAoAAAAAAIdO4kAAAAAAAAAAAAAAAAAEAAAAZHJzL1BLAwQUAAAACACHTuJAJogaI7gAAADb&#10;AAAADwAAAGRycy9kb3ducmV2LnhtbEVPPW/CMBDdkfofrKvEBk4YaAkYhkggNmgaMZ/ia2I1PofY&#10;QODX4wGJ8el9rzaDbcWVem8cK0inCQjiymnDtYLydzv5BuEDssbWMSm4k4fN+mO0wky7G//QtQi1&#10;iCHsM1TQhNBlUvqqIYt+6jriyP253mKIsK+l7vEWw20rZ0kylxYNx4YGO8obqv6Li1XQHc0u5Ud5&#10;2h0oH8y5KCwtcqXGn2myBBFoCG/xy73XCr7i+vgl/gC5fg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ogaI7gAAADbAAAA&#10;DwAAAAAAAAABACAAAAAiAAAAZHJzL2Rvd25yZXYueG1sUEsBAhQAFAAAAAgAh07iQDMvBZ47AAAA&#10;OQAAABAAAAAAAAAAAQAgAAAABwEAAGRycy9zaGFwZXhtbC54bWxQSwUGAAAAAAYABgBbAQAAsQMA&#10;AAAA&#10;">
                        <v:fill on="f" focussize="0,0"/>
                        <v:stroke on="f"/>
                        <v:imagedata r:id="rId35" o:title=""/>
                        <o:lock v:ext="edit" aspectratio="t"/>
                      </v:shape>
                      <v:shape id="图片 65" o:spid="_x0000_s1026" o:spt="75" type="#_x0000_t75" style="position:absolute;left:3459;top:3697;height:364;width:624;" filled="f" o:preferrelative="t" stroked="f" coordsize="21600,21600" o:gfxdata="UEsDBAoAAAAAAIdO4kAAAAAAAAAAAAAAAAAEAAAAZHJzL1BLAwQUAAAACACHTuJA7ka2oL8AAADb&#10;AAAADwAAAGRycy9kb3ducmV2LnhtbEWPzW7CMBCE70h9B2sr9YLADgcKIQ6qqtKiqpcGDhyXeEki&#10;4nUau/y8fV0JieNoZr7RZMuLbcWJet841pCMFQji0pmGKw3bzWo0A+EDssHWMWm4kodl/jDIMDXu&#10;zN90KkIlIoR9ihrqELpUSl/WZNGPXUccvYPrLYYo+0qaHs8Rbls5UWoqLTYcF2rs6LWm8lj8Wg0/&#10;q4+X/efk6+26Gb7beWiPhndK66fHRC1ABLqEe/jWXhsNzwn8f4k/QOZ/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5GtqC/&#10;AAAA2wAAAA8AAAAAAAAAAQAgAAAAIgAAAGRycy9kb3ducmV2LnhtbFBLAQIUABQAAAAIAIdO4kAz&#10;LwWeOwAAADkAAAAQAAAAAAAAAAEAIAAAAA4BAABkcnMvc2hhcGV4bWwueG1sUEsFBgAAAAAGAAYA&#10;WwEAALgDAAAAAA==&#10;">
                        <v:fill on="f" focussize="0,0"/>
                        <v:stroke on="f"/>
                        <v:imagedata r:id="rId36" o:title=""/>
                        <o:lock v:ext="edit" aspectratio="t"/>
                      </v:shape>
                      <v:shape id="图片 66" o:spid="_x0000_s1026" o:spt="75" type="#_x0000_t75" style="position:absolute;left:3849;top:3666;height:447;width:432;" filled="f" o:preferrelative="t" stroked="f" coordsize="21600,21600" o:gfxdata="UEsDBAoAAAAAAIdO4kAAAAAAAAAAAAAAAAAEAAAAZHJzL1BLAwQUAAAACACHTuJAmZFmMLkAAADb&#10;AAAADwAAAGRycy9kb3ducmV2LnhtbEWPzQrCMBCE74LvEFbwpmlVVKpRUBBET1YPHtdmbYvNpjTx&#10;7+2NIHgcZuYbZr58mUo8qHGlZQVxPwJBnFldcq7gdNz0piCcR9ZYWSYFb3KwXLRbc0y0ffKBHqnP&#10;RYCwS1BB4X2dSOmyggy6vq2Jg3e1jUEfZJNL3eAzwE0lB1E0lgZLDgsF1rQuKLuld6OA691of73c&#10;8Zz5dTo8r3bx6DJWqtuJoxkITy//D//aW61gMoDvl/AD5OI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mRZjC5AAAA2wAA&#10;AA8AAAAAAAAAAQAgAAAAIgAAAGRycy9kb3ducmV2LnhtbFBLAQIUABQAAAAIAIdO4kAzLwWeOwAA&#10;ADkAAAAQAAAAAAAAAAEAIAAAAAgBAABkcnMvc2hhcGV4bWwueG1sUEsFBgAAAAAGAAYAWwEAALID&#10;AAAAAA==&#10;">
                        <v:fill on="f" focussize="0,0"/>
                        <v:stroke on="f"/>
                        <v:imagedata r:id="rId37" o:title=""/>
                        <o:lock v:ext="edit" aspectratio="t"/>
                      </v:shape>
                      <v:shape id="图片 67" o:spid="_x0000_s1026" o:spt="75" type="#_x0000_t75" style="position:absolute;left:3459;top:3969;height:364;width:624;" filled="f" o:preferrelative="t" stroked="f" coordsize="21600,21600" o:gfxdata="UEsDBAoAAAAAAIdO4kAAAAAAAAAAAAAAAAAEAAAAZHJzL1BLAwQUAAAACACHTuJAJ3tZVb0AAADb&#10;AAAADwAAAGRycy9kb3ducmV2LnhtbEWPzWoCMRSF9wXfIVzBXU1UaHU0uhCls2gpRhcuL5PrzODk&#10;Zpik4/Ttm0Khy8P5+Tib3eAa0VMXas8aZlMFgrjwtuZSw+V8fF6CCBHZYuOZNHxTgN129LTBzPoH&#10;n6g3sRRphEOGGqoY20zKUFTkMEx9S5y8m+8cxiS7UtoOH2ncNXKu1It0WHMiVNjSvqLibr5cgry/&#10;qc9Tflhdj4PB6958mLyPWk/GM7UGEWmI/+G/dm41vC7g90v6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e1lVvQAA&#10;ANsAAAAPAAAAAAAAAAEAIAAAACIAAABkcnMvZG93bnJldi54bWxQSwECFAAUAAAACACHTuJAMy8F&#10;njsAAAA5AAAAEAAAAAAAAAABACAAAAAMAQAAZHJzL3NoYXBleG1sLnhtbFBLBQYAAAAABgAGAFsB&#10;AAC2AwAAAAA=&#10;">
                        <v:fill on="f" focussize="0,0"/>
                        <v:stroke on="f"/>
                        <v:imagedata r:id="rId38" o:title=""/>
                        <o:lock v:ext="edit" aspectratio="t"/>
                      </v:shape>
                      <v:shape id="图片 68" o:spid="_x0000_s1026" o:spt="75" type="#_x0000_t75" style="position:absolute;left:3849;top:3938;height:395;width:432;" filled="f" o:preferrelative="t" stroked="f" coordsize="21600,21600" o:gfxdata="UEsDBAoAAAAAAIdO4kAAAAAAAAAAAAAAAAAEAAAAZHJzL1BLAwQUAAAACACHTuJAsx6LFbsAAADb&#10;AAAADwAAAGRycy9kb3ducmV2LnhtbEWP0WoCMRRE3wv+Q7hC32pWWWzZGqUIgm+i9gNuN7fJ0s3N&#10;ksTd1a9vBMHHYWbOMKvN6FrRU4iNZwXzWQGCuPa6YaPg+7x7+wARE7LG1jMpuFKEzXryssJK+4GP&#10;1J+SERnCsUIFNqWukjLWlhzGme+Is/frg8OUZTBSBxwy3LVyURRL6bDhvGCxo62l+u90cQoG68vw&#10;RTfTH3cHI4dz8zOWV6Vep/PiE0SiMT3Dj/ZeK3gv4f4l/w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x6LFbsAAADb&#10;AAAADwAAAAAAAAABACAAAAAiAAAAZHJzL2Rvd25yZXYueG1sUEsBAhQAFAAAAAgAh07iQDMvBZ47&#10;AAAAOQAAABAAAAAAAAAAAQAgAAAACgEAAGRycy9zaGFwZXhtbC54bWxQSwUGAAAAAAYABgBbAQAA&#10;tAMAAAAA&#10;">
                        <v:fill on="f" focussize="0,0"/>
                        <v:stroke on="f"/>
                        <v:imagedata r:id="rId39" o:title=""/>
                        <o:lock v:ext="edit" aspectratio="t"/>
                      </v:shape>
                      <v:shape id="图片 69" o:spid="_x0000_s1026" o:spt="75" type="#_x0000_t75" style="position:absolute;left:2328;top:946;height:2364;width:571;" filled="f" o:preferrelative="t" stroked="f" coordsize="21600,21600" o:gfxdata="UEsDBAoAAAAAAIdO4kAAAAAAAAAAAAAAAAAEAAAAZHJzL1BLAwQUAAAACACHTuJA7+Hmcb0AAADb&#10;AAAADwAAAGRycy9kb3ducmV2LnhtbEWP0WrCQBRE3wv9h+UKfaubSG1KdBMaQfFBKKZ+wCV7TUKy&#10;d0N21fj3bqHg4zAzZ5h1PpleXGl0rWUF8TwCQVxZ3XKt4PS7ff8C4Tyyxt4yKbiTgzx7fVljqu2N&#10;j3QtfS0ChF2KChrvh1RKVzVk0M3tQBy8sx0N+iDHWuoRbwFuermIok9psOWw0OBAm4aqrrwYBYdJ&#10;fhdd+2Pjj2J3Pu2cTrD0Sr3N4mgFwtPkn+H/9l4rSJbw9yX8AJk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4eZxvQAA&#10;ANsAAAAPAAAAAAAAAAEAIAAAACIAAABkcnMvZG93bnJldi54bWxQSwECFAAUAAAACACHTuJAMy8F&#10;njsAAAA5AAAAEAAAAAAAAAABACAAAAAMAQAAZHJzL3NoYXBleG1sLnhtbFBLBQYAAAAABgAGAFsB&#10;AAC2AwAAAAA=&#10;">
                        <v:fill on="f" focussize="0,0"/>
                        <v:stroke on="f"/>
                        <v:imagedata r:id="rId21" o:title=""/>
                        <o:lock v:ext="edit" aspectratio="t"/>
                      </v:shape>
                      <v:shape id="图片 70" o:spid="_x0000_s1026" o:spt="75" type="#_x0000_t75" style="position:absolute;left:2478;top:1711;height:629;width:268;" filled="f" o:preferrelative="t" stroked="f" coordsize="21600,21600" o:gfxdata="UEsDBAoAAAAAAIdO4kAAAAAAAAAAAAAAAAAEAAAAZHJzL1BLAwQUAAAACACHTuJA8m1Qy74AAADb&#10;AAAADwAAAGRycy9kb3ducmV2LnhtbEWPQWvCQBSE74L/YXlCL6HZpBRbU1cPxUIPVTD6Ax7ZZ5Ka&#10;fRt3V5P+e7dQ6HGYmW+Y5Xo0nbiR861lBXmagSCurG65VnA8fDy+gvABWWNnmRT8kIf1ajpZYqHt&#10;wHu6laEWEcK+QAVNCH0hpa8aMuhT2xNH72SdwRClq6V2OES46eRTls2lwZbjQoM9vTdUncurUXDp&#10;Nlu8boz9przaLb5ckjzvE6UeZnn2BiLQGP7Df+1PreBlDr9f4g+Qq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m1Qy74A&#10;AADbAAAADwAAAAAAAAABACAAAAAiAAAAZHJzL2Rvd25yZXYueG1sUEsBAhQAFAAAAAgAh07iQDMv&#10;BZ47AAAAOQAAABAAAAAAAAAAAQAgAAAADQEAAGRycy9zaGFwZXhtbC54bWxQSwUGAAAAAAYABgBb&#10;AQAAtwMAAAAA&#10;">
                        <v:fill on="f" focussize="0,0"/>
                        <v:stroke on="f"/>
                        <v:imagedata r:id="rId40" o:title=""/>
                        <o:lock v:ext="edit" aspectratio="t"/>
                      </v:shape>
                      <v:shape id="图片 71" o:spid="_x0000_s1026" o:spt="75" type="#_x0000_t75" style="position:absolute;left:2478;top:2127;height:418;width:268;" filled="f" o:preferrelative="t" stroked="f" coordsize="21600,21600" o:gfxdata="UEsDBAoAAAAAAIdO4kAAAAAAAAAAAAAAAAAEAAAAZHJzL1BLAwQUAAAACACHTuJATs+GjrwAAADb&#10;AAAADwAAAGRycy9kb3ducmV2LnhtbEWP0YrCMBRE3wX/IVzBN02roNI1FhRFF9kHdT/g0txtyzY3&#10;pUlb+/dmQdjHYWbOMNv0aSrRUeNKywrieQSCOLO65FzB9+M024BwHlljZZkUDOQg3Y1HW0y07flG&#10;3d3nIkDYJaig8L5OpHRZQQbd3NbEwfuxjUEfZJNL3WAf4KaSiyhaSYMlh4UCazoUlP3eW6MA8Yjn&#10;uh2u/fKLV/vus10sh1ap6SSOPkB4evr/8Lt90QrWa/j7En6A3L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7Pho68AAAA&#10;2wAAAA8AAAAAAAAAAQAgAAAAIgAAAGRycy9kb3ducmV2LnhtbFBLAQIUABQAAAAIAIdO4kAzLwWe&#10;OwAAADkAAAAQAAAAAAAAAAEAIAAAAAsBAABkcnMvc2hhcGV4bWwueG1sUEsFBgAAAAAGAAYAWwEA&#10;ALUDAAAAAA==&#10;">
                        <v:fill on="f" focussize="0,0"/>
                        <v:stroke on="f"/>
                        <v:imagedata r:id="rId41" o:title=""/>
                        <o:lock v:ext="edit" aspectratio="t"/>
                      </v:shape>
                      <v:shape id="图片 72" o:spid="_x0000_s1026" o:spt="75" type="#_x0000_t75" style="position:absolute;left:2478;top:1997;height:749;width:268;" filled="f" o:preferrelative="t" stroked="f" coordsize="21600,21600" o:gfxdata="UEsDBAoAAAAAAIdO4kAAAAAAAAAAAAAAAAAEAAAAZHJzL1BLAwQUAAAACACHTuJAntuTjbsAAADb&#10;AAAADwAAAGRycy9kb3ducmV2LnhtbEVPXWvCMBR9F/Yfwh34pqkT3eiMgkNBENS57v3SXNtuzU1N&#10;Yq3/3jwIPh7O92zRmVq05HxlWcFomIAgzq2uuFCQ/awHHyB8QNZYWyYFN/KwmL/0Zphqe+Vvao+h&#10;EDGEfYoKyhCaVEqfl2TQD21DHLmTdQZDhK6Q2uE1hptaviXJVBqsODaU2NBXSfn/8WIUbPeH6ndT&#10;t26yPP2dd+NVtuwOmVL911HyCSJQF57ih3ujFbzHsfFL/AFyf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tuTjbsAAADb&#10;AAAADwAAAAAAAAABACAAAAAiAAAAZHJzL2Rvd25yZXYueG1sUEsBAhQAFAAAAAgAh07iQDMvBZ47&#10;AAAAOQAAABAAAAAAAAAAAQAgAAAACgEAAGRycy9zaGFwZXhtbC54bWxQSwUGAAAAAAYABgBbAQAA&#10;tAMAAAAA&#10;">
                        <v:fill on="f" focussize="0,0"/>
                        <v:stroke on="f"/>
                        <v:imagedata r:id="rId42" o:title=""/>
                        <o:lock v:ext="edit" aspectratio="t"/>
                      </v:shape>
                      <v:line id="_x0000_s1026" o:spid="_x0000_s1026" o:spt="20" style="position:absolute;left:1969;top:2191;height:0;width:187;" filled="f" stroked="t" coordsize="21600,21600" o:gfxdata="UEsDBAoAAAAAAIdO4kAAAAAAAAAAAAAAAAAEAAAAZHJzL1BLAwQUAAAACACHTuJAriZtjL8AAADb&#10;AAAADwAAAGRycy9kb3ducmV2LnhtbEWPzWsCMRTE70L/h/AKvYhmLdSP1ehB8QsPtqvg9bF53V26&#10;eVmSdNX/vikIHoeZ+Q0zW9xMLVpyvrKsYNBPQBDnVldcKDif1r0xCB+QNdaWScGdPCzmL50Zptpe&#10;+YvaLBQiQtinqKAMoUml9HlJBn3fNsTR+7bOYIjSFVI7vEa4qeV7kgylwYrjQokNLUvKf7Jfo+Cw&#10;7X6utseNb/3pkq+c2R823Q+l3l4HyRREoFt4hh/tnVYwmsD/l/gD5Pw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4mbYy/&#10;AAAA2wAAAA8AAAAAAAAAAQAgAAAAIgAAAGRycy9kb3ducmV2LnhtbFBLAQIUABQAAAAIAIdO4kAz&#10;LwWeOwAAADkAAAAQAAAAAAAAAAEAIAAAAA4BAABkcnMvc2hhcGV4bWwueG1sUEsFBgAAAAAGAAYA&#10;WwEAALgDAAAAAA==&#10;">
                        <v:fill on="f" focussize="0,0"/>
                        <v:stroke weight="0.983937007874016pt" color="#000000" joinstyle="round"/>
                        <v:imagedata o:title=""/>
                        <o:lock v:ext="edit" aspectratio="f"/>
                      </v:line>
                      <v:shape id="_x0000_s1026" o:spid="_x0000_s1026" o:spt="100" style="position:absolute;left:2135;top:2132;height:119;width:198;" fillcolor="#000000" filled="t" stroked="f" coordsize="198,119" o:gfxdata="UEsDBAoAAAAAAIdO4kAAAAAAAAAAAAAAAAAEAAAAZHJzL1BLAwQUAAAACACHTuJAdWTluLgAAADb&#10;AAAADwAAAGRycy9kb3ducmV2LnhtbEVPy4rCMBTdC/5DuAPuNGkXPjpGYYRKV8KoH3Bprk2Z5qY0&#10;Uevfm4Uwy8N5b/ej68SDhtB61pAtFAji2puWGw3XSzlfgwgR2WDnmTS8KMB+N51ssTD+yb/0OMdG&#10;pBAOBWqwMfaFlKG25DAsfE+cuJsfHMYEh0aaAZ8p3HUyV2opHbacGiz2dLBU/53vTsPl2I4V9xub&#10;l6rKs5/VqVy97lrPvjL1DSLSGP/FH3dlNKzT+vQl/QC5ew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dWTluLgAAADbAAAA&#10;DwAAAAAAAAABACAAAAAiAAAAZHJzL2Rvd25yZXYueG1sUEsBAhQAFAAAAAgAh07iQDMvBZ47AAAA&#10;OQAAABAAAAAAAAAAAQAgAAAABwEAAGRycy9zaGFwZXhtbC54bWxQSwUGAAAAAAYABgBbAQAAsQMA&#10;AAAA&#10;" path="m0,118l0,0,197,59,0,118xe">
                        <v:fill on="t" focussize="0,0"/>
                        <v:stroke on="f"/>
                        <v:imagedata o:title=""/>
                        <o:lock v:ext="edit" aspectratio="f"/>
                      </v:shape>
                      <v:line id="_x0000_s1026" o:spid="_x0000_s1026" o:spt="20" style="position:absolute;left:2898;top:2189;height:0;width:182;" filled="f" stroked="t" coordsize="21600,21600" o:gfxdata="UEsDBAoAAAAAAIdO4kAAAAAAAAAAAAAAAAAEAAAAZHJzL1BLAwQUAAAACACHTuJAZYURrb8AAADb&#10;AAAADwAAAGRycy9kb3ducmV2LnhtbEWPQWvCQBSE70L/w/IKvUjdRFAkuubQUG3xYKsFr4/saxKa&#10;fRt21yT9926h4HGYmW+YTT6aVvTkfGNZQTpLQBCXVjdcKfg6vz6vQPiArLG1TAp+yUO+fZhsMNN2&#10;4E/qT6ESEcI+QwV1CF0mpS9rMuhntiOO3rd1BkOUrpLa4RDhppXzJFlKgw3HhRo7eqmp/DldjYLD&#10;fvpR7I873/vzpSyceT/spgulnh7TZA0i0Bju4f/2m1awSuHvS/wBcns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WFEa2/&#10;AAAA2wAAAA8AAAAAAAAAAQAgAAAAIgAAAGRycy9kb3ducmV2LnhtbFBLAQIUABQAAAAIAIdO4kAz&#10;LwWeOwAAADkAAAAQAAAAAAAAAAEAIAAAAA4BAABkcnMvc2hhcGV4bWwueG1sUEsFBgAAAAAGAAYA&#10;WwEAALgDAAAAAA==&#10;">
                        <v:fill on="f" focussize="0,0"/>
                        <v:stroke weight="0.983937007874016pt" color="#000000" joinstyle="round"/>
                        <v:imagedata o:title=""/>
                        <o:lock v:ext="edit" aspectratio="f"/>
                      </v:line>
                      <v:shape id="_x0000_s1026" o:spid="_x0000_s1026" o:spt="100" style="position:absolute;left:3059;top:2129;height:119;width:198;" fillcolor="#000000" filled="t" stroked="f" coordsize="198,119" o:gfxdata="UEsDBAoAAAAAAIdO4kAAAAAAAAAAAAAAAAAEAAAAZHJzL1BLAwQUAAAACACHTuJA6vreVLsAAADb&#10;AAAADwAAAGRycy9kb3ducmV2LnhtbEWPQYvCMBSE7wv+h/CEva1Je1i1GgWFSk/Cqj/g0TybYvNS&#10;mqj1328WhD0OM/MNs96OrhMPGkLrWUM2UyCIa29abjRczuXXAkSIyAY7z6ThRQG2m8nHGgvjn/xD&#10;j1NsRIJwKFCDjbEvpAy1JYdh5nvi5F394DAmOTTSDPhMcNfJXKlv6bDltGCxp72l+na6Ow3nQztW&#10;3C9tXqoqz3bzYzl/3bX+nGZqBSLSGP/D73ZlNCxy+PuSfoDc/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6vreVLsAAADb&#10;AAAADwAAAAAAAAABACAAAAAiAAAAZHJzL2Rvd25yZXYueG1sUEsBAhQAFAAAAAgAh07iQDMvBZ47&#10;AAAAOQAAABAAAAAAAAAAAQAgAAAACgEAAGRycy9zaGFwZXhtbC54bWxQSwUGAAAAAAYABgBbAQAA&#10;tAMAAAAA&#10;" path="m0,118l0,0,197,59,0,118xe">
                        <v:fill on="t" focussize="0,0"/>
                        <v:stroke on="f"/>
                        <v:imagedata o:title=""/>
                        <o:lock v:ext="edit" aspectratio="f"/>
                      </v:shape>
                      <v:shape id="图片 77" o:spid="_x0000_s1026" o:spt="75" type="#_x0000_t75" style="position:absolute;left:1890;top:11;height:567;width:1242;" filled="f" o:preferrelative="t" stroked="f" coordsize="21600,21600" o:gfxdata="UEsDBAoAAAAAAIdO4kAAAAAAAAAAAAAAAAAEAAAAZHJzL1BLAwQUAAAACACHTuJAL7d4ZbsAAADb&#10;AAAADwAAAGRycy9kb3ducmV2LnhtbEWPQWvCQBSE7wX/w/IEb3VjbWuIrlKEgNekvXh7ZJ9JMPt2&#10;2V1j/PduodDjMPPNMLvDZAYxkg+9ZQWrZQaCuLG651bBz3f5moMIEVnjYJkUPCjAYT972WGh7Z0r&#10;GuvYilTCoUAFXYyukDI0HRkMS+uIk3ex3mBM0rdSe7yncjPItyz7lAZ7TgsdOjp21Fzrm1GQu9F/&#10;NRd8vH9U6/583rhcl06pxXyVbUFEmuJ/+I8+6cSt4fdL+gFy/w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7d4ZbsAAADb&#10;AAAADwAAAAAAAAABACAAAAAiAAAAZHJzL2Rvd25yZXYueG1sUEsBAhQAFAAAAAgAh07iQDMvBZ47&#10;AAAAOQAAABAAAAAAAAAAAQAgAAAACgEAAGRycy9zaGFwZXhtbC54bWxQSwUGAAAAAAYABgBbAQAA&#10;tAMAAAAA&#10;">
                        <v:fill on="f" focussize="0,0"/>
                        <v:stroke on="f"/>
                        <v:imagedata r:id="rId43" o:title=""/>
                        <o:lock v:ext="edit" aspectratio="t"/>
                      </v:shape>
                      <v:shape id="图片 78" o:spid="_x0000_s1026" o:spt="75" type="#_x0000_t75" style="position:absolute;left:1992;top:139;height:362;width:1038;" filled="f" o:preferrelative="t" stroked="f" coordsize="21600,21600" o:gfxdata="UEsDBAoAAAAAAIdO4kAAAAAAAAAAAAAAAAAEAAAAZHJzL1BLAwQUAAAACACHTuJAmk9LnrsAAADb&#10;AAAADwAAAGRycy9kb3ducmV2LnhtbEWPQYvCMBSE7wv+h/AEb2taEdFq2oMoiHvS3b0/mmdTbV5K&#10;E6366zeCsMdhZr5hVsXdNuJGna8dK0jHCQji0umaKwU/39vPOQgfkDU2jknBgzwU+eBjhZl2PR/o&#10;dgyViBD2GSowIbSZlL40ZNGPXUscvZPrLIYou0rqDvsIt42cJMlMWqw5LhhsaW2ovByvVsFm09Tt&#10;r/nq7Tmd+Co14bnXC6VGwzRZggh0D//hd3unFcyn8PoSf4DM/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k9LnrsAAADb&#10;AAAADwAAAAAAAAABACAAAAAiAAAAZHJzL2Rvd25yZXYueG1sUEsBAhQAFAAAAAgAh07iQDMvBZ47&#10;AAAAOQAAABAAAAAAAAAAAQAgAAAACgEAAGRycy9zaGFwZXhtbC54bWxQSwUGAAAAAAYABgBbAQAA&#10;tAMAAAAA&#10;">
                        <v:fill on="f" focussize="0,0"/>
                        <v:stroke on="f"/>
                        <v:imagedata r:id="rId44" o:title=""/>
                        <o:lock v:ext="edit" aspectratio="t"/>
                      </v:shape>
                      <v:shape id="图片 79" o:spid="_x0000_s1026" o:spt="75" type="#_x0000_t75" style="position:absolute;left:2798;top:108;height:392;width:327;" filled="f" o:preferrelative="t" stroked="f" coordsize="21600,21600" o:gfxdata="UEsDBAoAAAAAAIdO4kAAAAAAAAAAAAAAAAAEAAAAZHJzL1BLAwQUAAAACACHTuJAEI484b4AAADb&#10;AAAADwAAAGRycy9kb3ducmV2LnhtbEWPzWrDMBCE74W+g9hCb7Xs0CbGsZxDICEtNSRuH2Cx1j/E&#10;WhlLTeK3rwqFHIeZ+YbJNzcziAtNrresIIliEMS11T23Cr6/di8pCOeRNQ6WScFMDjbF40OOmbZX&#10;PtGl8q0IEHYZKui8HzMpXd2RQRfZkTh4jZ0M+iCnVuoJrwFuBrmI46U02HNY6HCkbUf1ufoxCsre&#10;Hxblq3xvVkfz+ZHg7Pb7SqnnpyReg/B08/fwf/ugFaRv8Pcl/ABZ/A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I484b4A&#10;AADbAAAADwAAAAAAAAABACAAAAAiAAAAZHJzL2Rvd25yZXYueG1sUEsBAhQAFAAAAAgAh07iQDMv&#10;BZ47AAAAOQAAABAAAAAAAAAAAQAgAAAADQEAAGRycy9zaGFwZXhtbC54bWxQSwUGAAAAAAYABgBb&#10;AQAAtwMAAAAA&#10;">
                        <v:fill on="f" focussize="0,0"/>
                        <v:stroke on="f"/>
                        <v:imagedata r:id="rId45" o:title=""/>
                        <o:lock v:ext="edit" aspectratio="t"/>
                      </v:shape>
                      <v:line id="_x0000_s1026" o:spid="_x0000_s1026" o:spt="20" style="position:absolute;left:3423;top:293;height:482;width:0;" filled="f" stroked="t" coordsize="21600,21600" o:gfxdata="UEsDBAoAAAAAAIdO4kAAAAAAAAAAAAAAAAAEAAAAZHJzL1BLAwQUAAAACACHTuJA62/+WroAAADb&#10;AAAADwAAAGRycy9kb3ducmV2LnhtbEWPT4vCMBTE7wv7HcITvK2pCiLVtAdF8LZYxfNr8/oHm5fS&#10;ZFP99hthYY/DzPyG2edP04tAo+ssK1guEhDEldUdNwpu19PXFoTzyBp7y6TgRQ7y7PNjj6m2E18o&#10;FL4REcIuRQWt90MqpataMugWdiCOXm1Hgz7KsZF6xCnCTS9XSbKRBjuOCy0OdGipehQ/RkGoQ396&#10;lQGP92m4l+uitu74rdR8tkx2IDw9/X/4r33WCrYbeH+JP0Bmv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rb/5augAAANsA&#10;AAAPAAAAAAAAAAEAIAAAACIAAABkcnMvZG93bnJldi54bWxQSwECFAAUAAAACACHTuJAMy8FnjsA&#10;AAA5AAAAEAAAAAAAAAABACAAAAAJAQAAZHJzL3NoYXBleG1sLnhtbFBLBQYAAAAABgAGAFsBAACz&#10;AwAAAAA=&#10;">
                        <v:fill on="f" focussize="0,0"/>
                        <v:stroke weight="0.987165354330709pt" color="#000000" joinstyle="round"/>
                        <v:imagedata o:title=""/>
                        <o:lock v:ext="edit" aspectratio="f"/>
                      </v:line>
                      <v:shape id="_x0000_s1026" o:spid="_x0000_s1026" o:spt="100" style="position:absolute;left:3364;top:755;height:197;width:119;" fillcolor="#000000" filled="t" stroked="f" coordsize="119,197" o:gfxdata="UEsDBAoAAAAAAIdO4kAAAAAAAAAAAAAAAAAEAAAAZHJzL1BLAwQUAAAACACHTuJApV0nQ74AAADb&#10;AAAADwAAAGRycy9kb3ducmV2LnhtbEWPQWsCMRSE70L/Q3iF3jSrBZXV6EGotHoQrYq9PTavm7Wb&#10;l3UTdf33RhB6HGbmG2Y8bWwpLlT7wrGCbicBQZw5XXCuYPv90R6C8AFZY+mYFNzIw3Ty0hpjqt2V&#10;13TZhFxECPsUFZgQqlRKnxmy6DuuIo7er6sthijrXOoarxFuS9lLkr60WHBcMFjRzFD2tzlbBdVu&#10;eT58rRano/uZ795NY092uVfq7bWbjEAEasJ/+Nn+1AqGA3h8iT9AT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V0nQ74A&#10;AADbAAAADwAAAAAAAAABACAAAAAiAAAAZHJzL2Rvd25yZXYueG1sUEsBAhQAFAAAAAgAh07iQDMv&#10;BZ47AAAAOQAAABAAAAAAAAAAAQAgAAAADQEAAGRycy9zaGFwZXhtbC54bWxQSwUGAAAAAAYABgBb&#10;AQAAtwMAAAAA&#10;" path="m59,197l0,0,119,0,59,197xe">
                        <v:fill on="t" focussize="0,0"/>
                        <v:stroke on="f"/>
                        <v:imagedata o:title=""/>
                        <o:lock v:ext="edit" aspectratio="f"/>
                      </v:shape>
                      <v:line id="_x0000_s1026" o:spid="_x0000_s1026" o:spt="20" style="position:absolute;left:3127;top:290;flip:x;height:0;width:296;" filled="f" stroked="t" coordsize="21600,21600" o:gfxdata="UEsDBAoAAAAAAIdO4kAAAAAAAAAAAAAAAAAEAAAAZHJzL1BLAwQUAAAACACHTuJALR814rwAAADb&#10;AAAADwAAAGRycy9kb3ducmV2LnhtbEVP3WrCMBS+F/YO4Qy8m4lzzK42lSG46cUGdj7AsTlry5qT&#10;0sRW3365ELz8+P6z9cW2YqDeN441zGcKBHHpTMOVhuPP9ikB4QOywdYxabiSh3X+MMkwNW7kAw1F&#10;qEQMYZ+ihjqELpXSlzVZ9DPXEUfu1/UWQ4R9JU2PYwy3rXxW6lVabDg21NjRpqbyrzhbDeP3+f3z&#10;ZbfcJ+VXck0Wp6P9GJTW08e5WoEIdAl38c29Mxre4vr4Jf4Amf8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0fNeK8AAAA&#10;2wAAAA8AAAAAAAAAAQAgAAAAIgAAAGRycy9kb3ducmV2LnhtbFBLAQIUABQAAAAIAIdO4kAzLwWe&#10;OwAAADkAAAAQAAAAAAAAAAEAIAAAAAsBAABkcnMvc2hhcGV4bWwueG1sUEsFBgAAAAAGAAYAWwEA&#10;ALUDAAAAAA==&#10;">
                        <v:fill on="f" focussize="0,0"/>
                        <v:stroke weight="0.944488188976378pt" color="#000000" joinstyle="round"/>
                        <v:imagedata o:title=""/>
                        <o:lock v:ext="edit" aspectratio="f"/>
                      </v:line>
                      <v:shape id="图片 83" o:spid="_x0000_s1026" o:spt="75" type="#_x0000_t75" style="position:absolute;left:3250;top:953;height:2364;width:569;" filled="f" o:preferrelative="t" stroked="f" coordsize="21600,21600" o:gfxdata="UEsDBAoAAAAAAIdO4kAAAAAAAAAAAAAAAAAEAAAAZHJzL1BLAwQUAAAACACHTuJAQK1uhL4AAADb&#10;AAAADwAAAGRycy9kb3ducmV2LnhtbEWPzWrDMBCE74W+g9hCLqGWHUpJnSg5BAwhKbSJ8wCLtf4h&#10;1spYin/evioUehxm5htmu59MKwbqXWNZQRLFIIgLqxuuFNzy7HUNwnlkja1lUjCTg/3u+WmLqbYj&#10;X2i4+koECLsUFdTed6mUrqjJoItsRxy80vYGfZB9JXWPY4CbVq7i+F0abDgs1NjRoabifn0YBV95&#10;WZ6zk/bfy2weD4NNlp9jptTiJYk3IDxN/j/81z5qBR9v8Psl/AC5+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K1uhL4A&#10;AADbAAAADwAAAAAAAAABACAAAAAiAAAAZHJzL2Rvd25yZXYueG1sUEsBAhQAFAAAAAgAh07iQDMv&#10;BZ47AAAAOQAAABAAAAAAAAAAAQAgAAAADQEAAGRycy9zaGFwZXhtbC54bWxQSwUGAAAAAAYABgBb&#10;AQAAtwMAAAAA&#10;">
                        <v:fill on="f" focussize="0,0"/>
                        <v:stroke on="f"/>
                        <v:imagedata r:id="rId46" o:title=""/>
                        <o:lock v:ext="edit" aspectratio="t"/>
                      </v:shape>
                      <v:shape id="图片 84" o:spid="_x0000_s1026" o:spt="75" type="#_x0000_t75" style="position:absolute;left:3402;top:1480;height:688;width:268;" filled="f" o:preferrelative="t" stroked="f" coordsize="21600,21600" o:gfxdata="UEsDBAoAAAAAAIdO4kAAAAAAAAAAAAAAAAAEAAAAZHJzL1BLAwQUAAAACACHTuJA+3eFF7wAAADb&#10;AAAADwAAAGRycy9kb3ducmV2LnhtbEWPT4vCMBTE74LfITzBi2iih6LdRqmC4F6EVS/eHs3btrvN&#10;S2nin377jbDgcZiZ3zDZ5mkbcafO1441zGcKBHHhTM2lhst5P12C8AHZYOOYNPTkYbMeDjJMjXvw&#10;F91PoRQRwj5FDVUIbSqlLyqy6GeuJY7et+sshii7UpoOHxFuG7lQKpEWa44LFba0q6j4Pd2shs/c&#10;Jkm56PF4DYp++m0+sTLXejyaqw8QgZ7hHf5vH4yGVQKvL/EHyPU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3hRe8AAAA&#10;2wAAAA8AAAAAAAAAAQAgAAAAIgAAAGRycy9kb3ducmV2LnhtbFBLAQIUABQAAAAIAIdO4kAzLwWe&#10;OwAAADkAAAAQAAAAAAAAAAEAIAAAAAsBAABkcnMvc2hhcGV4bWwueG1sUEsFBgAAAAAGAAYAWwEA&#10;ALUDAAAAAA==&#10;">
                        <v:fill on="f" focussize="0,0"/>
                        <v:stroke on="f"/>
                        <v:imagedata r:id="rId47" o:title=""/>
                        <o:lock v:ext="edit" aspectratio="t"/>
                      </v:shape>
                      <v:shape id="图片 85" o:spid="_x0000_s1026" o:spt="75" type="#_x0000_t75" style="position:absolute;left:3402;top:1931;height:832;width:268;" filled="f" o:preferrelative="t" stroked="f" coordsize="21600,21600" o:gfxdata="UEsDBAoAAAAAAIdO4kAAAAAAAAAAAAAAAAAEAAAAZHJzL1BLAwQUAAAACACHTuJAsAjY0bsAAADb&#10;AAAADwAAAGRycy9kb3ducmV2LnhtbEWPS4vCQBCE74L/YWhhbzqJh1Wjk4DCgnrzcfHWZDoPzfTE&#10;zKzGf+8sLHgsquorapX1phEP6lxtWUE8iUAQ51bXXCo4n37GcxDOI2tsLJOCFznI0uFghYm2Tz7Q&#10;4+hLESDsElRQed8mUrq8IoNuYlvi4BW2M+iD7EqpO3wGuGnkNIq+pcGaw0KFLW0qym/HX6MAX3Qt&#10;Fra47HW/vpv1aTONd7VSX6M4WoLw1PtP+L+91QoWM/j7En6ATN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AjY0bsAAADb&#10;AAAADwAAAAAAAAABACAAAAAiAAAAZHJzL2Rvd25yZXYueG1sUEsBAhQAFAAAAAgAh07iQDMvBZ47&#10;AAAAOQAAABAAAAAAAAAAAQAgAAAACgEAAGRycy9zaGFwZXhtbC54bWxQSwUGAAAAAAYABgBbAQAA&#10;tAMAAAAA&#10;">
                        <v:fill on="f" focussize="0,0"/>
                        <v:stroke on="f"/>
                        <v:imagedata r:id="rId48" o:title=""/>
                        <o:lock v:ext="edit" aspectratio="t"/>
                      </v:shape>
                      <v:shape id="图片 86" o:spid="_x0000_s1026" o:spt="75" type="#_x0000_t75" style="position:absolute;left:3402;top:2526;height:437;width:268;" filled="f" o:preferrelative="t" stroked="f" coordsize="21600,21600" o:gfxdata="UEsDBAoAAAAAAIdO4kAAAAAAAAAAAAAAAAAEAAAAZHJzL1BLAwQUAAAACACHTuJAItNsbbwAAADb&#10;AAAADwAAAGRycy9kb3ducmV2LnhtbEVPTWvCQBC9F/oflil4Ed1EadHoKqUgKj1Io+B1zE6T0Oxs&#10;yK4x5te7B6HHx/terjtTiZYaV1pWEI8jEMSZ1SXnCk7HzWgGwnlkjZVlUnAnB+vV68sSE21v/ENt&#10;6nMRQtglqKDwvk6kdFlBBt3Y1sSB+7WNQR9gk0vd4C2Em0pOouhDGiw5NBRY01dB2V96NQqOaXc5&#10;vO/Psu/7bDps59vv+JOVGrzF0QKEp87/i5/unVYwD2PDl/AD5Oo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LTbG28AAAA&#10;2wAAAA8AAAAAAAAAAQAgAAAAIgAAAGRycy9kb3ducmV2LnhtbFBLAQIUABQAAAAIAIdO4kAzLwWe&#10;OwAAADkAAAAQAAAAAAAAAAEAIAAAAAsBAABkcnMvc2hhcGV4bWwueG1sUEsFBgAAAAAGAAYAWwEA&#10;ALUDAAAAAA==&#10;">
                        <v:fill on="f" focussize="0,0"/>
                        <v:stroke on="f"/>
                        <v:imagedata r:id="rId8" o:title=""/>
                        <o:lock v:ext="edit" aspectratio="t"/>
                      </v:shape>
                      <v:shape id="图片 87" o:spid="_x0000_s1026" o:spt="75" type="#_x0000_t75" style="position:absolute;left:3402;top:2002;height:437;width:48;" filled="f" o:preferrelative="t" stroked="f" coordsize="21600,21600" o:gfxdata="UEsDBAoAAAAAAIdO4kAAAAAAAAAAAAAAAAAEAAAAZHJzL1BLAwQUAAAACACHTuJAZ+W5c74AAADb&#10;AAAADwAAAGRycy9kb3ducmV2LnhtbEWPQWuDQBSE74X8h+UVcmvW9CDRZs0htBjIxaaF0tvDfVHR&#10;fWvcjdr++m4g0OMwM98w291sOjHS4BrLCtarCARxaXXDlYLPj7enDQjnkTV2lknBDznYZYuHLaba&#10;TvxO48lXIkDYpaig9r5PpXRlTQbdyvbEwTvbwaAPcqikHnAKcNPJ5yiKpcGGw0KNPe1rKtvT1Sj4&#10;NsffvEsq6b42lyIu8DWf4lap5eM6egHhafb/4Xv7oBUkCdy+hB8gs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W5c74A&#10;AADbAAAADwAAAAAAAAABACAAAAAiAAAAZHJzL2Rvd25yZXYueG1sUEsBAhQAFAAAAAgAh07iQDMv&#10;BZ47AAAAOQAAABAAAAAAAAAAAQAgAAAADQEAAGRycy9zaGFwZXhtbC54bWxQSwUGAAAAAAYABgBb&#10;AQAAtwMAAAAA&#10;">
                        <v:fill on="f" focussize="0,0"/>
                        <v:stroke on="f"/>
                        <v:imagedata r:id="rId24" o:title=""/>
                        <o:lock v:ext="edit" aspectratio="t"/>
                      </v:shape>
                      <v:line id="_x0000_s1026" o:spid="_x0000_s1026" o:spt="20" style="position:absolute;left:8626;top:2215;height:0;width:226;" filled="f" stroked="t" coordsize="21600,21600" o:gfxdata="UEsDBAoAAAAAAIdO4kAAAAAAAAAAAAAAAAAEAAAAZHJzL1BLAwQUAAAACACHTuJA56jkJ74AAADc&#10;AAAADwAAAGRycy9kb3ducmV2LnhtbEWPQU8CMRCF7yb+h2ZMvEmLh5WsFGJMNHoiAoHrZDtuF7bT&#10;TVtg+ffMwcTbTN6b976ZL8fQqzOl3EW2MJ0YUMRNdB23Frabj6cZqFyQHfaRycKVMiwX93dzrF28&#10;8A+d16VVEsK5Rgu+lKHWOjeeAuZJHIhF+40pYJE1tdolvEh46PWzMZUO2LE0eBzo3VNzXJ+ChVbz&#10;6uTHvnrbp+v37OXzsKvGjbWPD1PzCqrQWP7Nf9dfTvCN4MszMoFe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6jkJ74A&#10;AADcAAAADwAAAAAAAAABACAAAAAiAAAAZHJzL2Rvd25yZXYueG1sUEsBAhQAFAAAAAgAh07iQDMv&#10;BZ47AAAAOQAAABAAAAAAAAAAAQAgAAAADQEAAGRycy9zaGFwZXhtbC54bWxQSwUGAAAAAAYABgBb&#10;AQAAtwMAAAAA&#10;">
                        <v:fill on="f" focussize="0,0"/>
                        <v:stroke weight="0.983779527559055pt" color="#000000" joinstyle="round"/>
                        <v:imagedata o:title=""/>
                        <o:lock v:ext="edit" aspectratio="f"/>
                      </v:line>
                      <v:shape id="_x0000_s1026" o:spid="_x0000_s1026" o:spt="100" style="position:absolute;left:8832;top:2155;height:119;width:198;" fillcolor="#000000" filled="t" stroked="f" coordsize="198,119" o:gfxdata="UEsDBAoAAAAAAIdO4kAAAAAAAAAAAAAAAAAEAAAAZHJzL1BLAwQUAAAACACHTuJAS0sfl7kAAADc&#10;AAAADwAAAGRycy9kb3ducmV2LnhtbEVPzYrCMBC+C75DGMGbJu1B3WoUFLr0tODPAwzNbFNsJqWJ&#10;Wt9+s7Cwt/n4fmd3GF0nnjSE1rOGbKlAENfetNxouF3LxQZEiMgGO8+k4U0BDvvpZIeF8S8+0/MS&#10;G5FCOBSowcbYF1KG2pLDsPQ9ceK+/eAwJjg00gz4SuGuk7lSK+mw5dRgsaeTpfp+eTgN1892rLj/&#10;sHmpqjw7rr/K9fuh9XyWqS2ISGP8F/+5K5Pmqwx+n0kXyP0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tLH5e5AAAA3AAA&#10;AA8AAAAAAAAAAQAgAAAAIgAAAGRycy9kb3ducmV2LnhtbFBLAQIUABQAAAAIAIdO4kAzLwWeOwAA&#10;ADkAAAAQAAAAAAAAAAEAIAAAAAgBAABkcnMvc2hhcGV4bWwueG1sUEsFBgAAAAAGAAYAWwEAALID&#10;AAAAAA==&#10;" path="m0,118l1,0,198,59,0,118xe">
                        <v:fill on="t" focussize="0,0"/>
                        <v:stroke on="f"/>
                        <v:imagedata o:title=""/>
                        <o:lock v:ext="edit" aspectratio="f"/>
                      </v:shape>
                      <v:shape id="图片 90" o:spid="_x0000_s1026" o:spt="75" type="#_x0000_t75" style="position:absolute;left:3719;top:0;height:315;width:860;" filled="f" o:preferrelative="t" stroked="f" coordsize="21600,21600" o:gfxdata="UEsDBAoAAAAAAIdO4kAAAAAAAAAAAAAAAAAEAAAAZHJzL1BLAwQUAAAACACHTuJAsztwCrwAAADc&#10;AAAADwAAAGRycy9kb3ducmV2LnhtbEVPS2sCMRC+C/6HMEJvmqhtWbZGWSzCXnrwQc9DMu4u3UzW&#10;Tera/vpGEHqbj+85q83NteJKfWg8a5jPFAhi423DlYbTcTfNQISIbLH1TBp+KMBmPR6tMLd+4D1d&#10;D7ESKYRDjhrqGLtcymBqchhmviNO3Nn3DmOCfSVtj0MKd61cKPUqHTacGmrsaFuT+Tp8Ow3vw+fl&#10;4/y7Xz6/mCKUMcuKojRaP03m6g1EpFv8Fz/cpU3z1QLuz6QL5P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M7cAq8AAAA&#10;3AAAAA8AAAAAAAAAAQAgAAAAIgAAAGRycy9kb3ducmV2LnhtbFBLAQIUABQAAAAIAIdO4kAzLwWe&#10;OwAAADkAAAAQAAAAAAAAAAEAIAAAAAsBAABkcnMvc2hhcGV4bWwueG1sUEsFBgAAAAAGAAYAWwEA&#10;ALUDAAAAAA==&#10;">
                        <v:fill on="f" focussize="0,0"/>
                        <v:stroke on="f"/>
                        <v:imagedata r:id="rId49" o:title=""/>
                        <o:lock v:ext="edit" aspectratio="t"/>
                      </v:shape>
                      <v:shape id="图片 91" o:spid="_x0000_s1026" o:spt="75" type="#_x0000_t75" style="position:absolute;left:3762;top:0;height:317;width:768;" filled="f" o:preferrelative="t" stroked="f" coordsize="21600,21600" o:gfxdata="UEsDBAoAAAAAAIdO4kAAAAAAAAAAAAAAAAAEAAAAZHJzL1BLAwQUAAAACACHTuJAD6xnU7oAAADc&#10;AAAADwAAAGRycy9kb3ducmV2LnhtbEVPTWsCMRC9F/wPYQrearIVWt0a92ARvInWg96GzXSzdDNZ&#10;k7jqvzeFQm/zeJ+zqG6uEwOF2HrWUEwUCOLam5YbDYev9csMREzIBjvPpOFOEarl6GmBpfFX3tGw&#10;T43IIRxL1GBT6kspY23JYZz4njhz3z44TBmGRpqA1xzuOvmq1Jt02HJusNjTylL9s784DStz+rwP&#10;71ZOt2uS9tyYcOS51uPnQn2ASHRL/+I/98bk+WoKv8/kC+T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PrGdTugAAANwA&#10;AAAPAAAAAAAAAAEAIAAAACIAAABkcnMvZG93bnJldi54bWxQSwECFAAUAAAACACHTuJAMy8FnjsA&#10;AAA5AAAAEAAAAAAAAAABACAAAAAJAQAAZHJzL3NoYXBleG1sLnhtbFBLBQYAAAAABgAGAFsBAACz&#10;AwAAAAA=&#10;">
                        <v:fill on="f" focussize="0,0"/>
                        <v:stroke on="f"/>
                        <v:imagedata r:id="rId50" o:title=""/>
                        <o:lock v:ext="edit" aspectratio="t"/>
                      </v:shape>
                      <v:shape id="图片 92" o:spid="_x0000_s1026" o:spt="75" type="#_x0000_t75" style="position:absolute;left:4292;top:0;height:317;width:287;" filled="f" o:preferrelative="t" stroked="f" coordsize="21600,21600" o:gfxdata="UEsDBAoAAAAAAIdO4kAAAAAAAAAAAAAAAAAEAAAAZHJzL1BLAwQUAAAACACHTuJAGjv0f7wAAADc&#10;AAAADwAAAGRycy9kb3ducmV2LnhtbEVPTYvCMBC9C/6HMMJeZE1aRLRr9CAIwp5WV9TbbDPbFptJ&#10;abJa/fVGWPA2j/c582Vna3Gh1leONSQjBYI4d6biQsP3bv0+BeEDssHaMWm4kYflot+bY2bclb/o&#10;sg2FiCHsM9RQhtBkUvq8JIt+5BriyP261mKIsC2kafEaw20tU6Um0mLFsaHEhlYl5eftn9Vw/uxu&#10;43SfJ3xPhz/usDrK2emo9dsgUR8gAnXhJf53b0ycr8bwfCZeIB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o79H+8AAAA&#10;3AAAAA8AAAAAAAAAAQAgAAAAIgAAAGRycy9kb3ducmV2LnhtbFBLAQIUABQAAAAIAIdO4kAzLwWe&#10;OwAAADkAAAAQAAAAAAAAAAEAIAAAAAsBAABkcnMvc2hhcGV4bWwueG1sUEsFBgAAAAAGAAYAWwEA&#10;ALUDAAAAAA==&#10;">
                        <v:fill on="f" focussize="0,0"/>
                        <v:stroke on="f"/>
                        <v:imagedata r:id="rId51" o:title=""/>
                        <o:lock v:ext="edit" aspectratio="t"/>
                      </v:shape>
                      <v:shape id="图片 93" o:spid="_x0000_s1026" o:spt="75" type="#_x0000_t75" style="position:absolute;left:5771;top:0;height:315;width:730;" filled="f" o:preferrelative="t" stroked="f" coordsize="21600,21600" o:gfxdata="UEsDBAoAAAAAAIdO4kAAAAAAAAAAAAAAAAAEAAAAZHJzL1BLAwQUAAAACACHTuJAZQlkTrsAAADc&#10;AAAADwAAAGRycy9kb3ducmV2LnhtbEVPTYvCMBC9C/6HMMLe1kRhy9I1CgpCD+6h1cvehmZsi82k&#10;NrGt/36zsOBtHu9zNrvJtmKg3jeONayWCgRx6UzDlYbL+fj+CcIHZIOtY9LwJA+77Xy2wdS4kXMa&#10;ilCJGMI+RQ11CF0qpS9rsuiXriOO3NX1FkOEfSVNj2MMt61cK5VIiw3Hhho7OtRU3oqH1ZDJU5YX&#10;N7P/6azP/fc1OTz4rvXbYqW+QASawkv8785MnK8+4O+ZeIHc/g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QlkTrsAAADc&#10;AAAADwAAAAAAAAABACAAAAAiAAAAZHJzL2Rvd25yZXYueG1sUEsBAhQAFAAAAAgAh07iQDMvBZ47&#10;AAAAOQAAABAAAAAAAAAAAQAgAAAACgEAAGRycy9zaGFwZXhtbC54bWxQSwUGAAAAAAYABgBbAQAA&#10;tAMAAAAA&#10;">
                        <v:fill on="f" focussize="0,0"/>
                        <v:stroke on="f"/>
                        <v:imagedata r:id="rId52" o:title=""/>
                        <o:lock v:ext="edit" aspectratio="t"/>
                      </v:shape>
                      <v:shape id="图片 94" o:spid="_x0000_s1026" o:spt="75" type="#_x0000_t75" style="position:absolute;left:5823;top:0;height:317;width:621;" filled="f" o:preferrelative="t" stroked="f" coordsize="21600,21600" o:gfxdata="UEsDBAoAAAAAAIdO4kAAAAAAAAAAAAAAAAAEAAAAZHJzL1BLAwQUAAAACACHTuJArHt54LoAAADc&#10;AAAADwAAAGRycy9kb3ducmV2LnhtbEVPS4vCMBC+L/gfwgje1kRBWapRUPBxEWl3EbwNzdhWm0lp&#10;4uvfG0HY23x8z5nOH7YWN2p95VjDoK9AEOfOVFxo+Ptdff+A8AHZYO2YNDzJw3zW+ZpiYtydU7pl&#10;oRAxhH2CGsoQmkRKn5dk0fddQxy5k2sthgjbQpoW7zHc1nKo1FharDg2lNjQsqT8kl2tBrXOjhvZ&#10;yMvB+fNutDie0vS517rXHagJiECP8C/+uLcmzldjeD8TL5C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se3ngugAAANwA&#10;AAAPAAAAAAAAAAEAIAAAACIAAABkcnMvZG93bnJldi54bWxQSwECFAAUAAAACACHTuJAMy8FnjsA&#10;AAA5AAAAEAAAAAAAAAABACAAAAAJAQAAZHJzL3NoYXBleG1sLnhtbFBLBQYAAAAABgAGAFsBAACz&#10;AwAAAAA=&#10;">
                        <v:fill on="f" focussize="0,0"/>
                        <v:stroke on="f"/>
                        <v:imagedata r:id="rId53" o:title=""/>
                        <o:lock v:ext="edit" aspectratio="t"/>
                      </v:shape>
                      <v:shape id="图片 95" o:spid="_x0000_s1026" o:spt="75" type="#_x0000_t75" style="position:absolute;left:6207;top:0;height:317;width:294;" filled="f" o:preferrelative="t" stroked="f" coordsize="21600,21600" o:gfxdata="UEsDBAoAAAAAAIdO4kAAAAAAAAAAAAAAAAAEAAAAZHJzL1BLAwQUAAAACACHTuJATWMeBrwAAADc&#10;AAAADwAAAGRycy9kb3ducmV2LnhtbEVPS27CMBDdV+IO1iB1V+x0UaqAyQLRQiOxKO0BRvGQRMTj&#10;YLsJuX1dqRK7eXrfWRc324mBfGgda8gWCgRx5UzLtYbvr7enVxAhIhvsHJOGiQIUm9nDGnPjRv6k&#10;4RRrkUI45KihibHPpQxVQxbDwvXEiTs7bzEm6GtpPI4p3HbyWakXabHl1NBgT9uGqsvpx2r4mMry&#10;uKSr3IW98dOla8v386T14zxTKxCRbvEu/ncfTJqvlvD3TLpAbn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1jHga8AAAA&#10;3AAAAA8AAAAAAAAAAQAgAAAAIgAAAGRycy9kb3ducmV2LnhtbFBLAQIUABQAAAAIAIdO4kAzLwWe&#10;OwAAADkAAAAQAAAAAAAAAAEAIAAAAAsBAABkcnMvc2hhcGV4bWwueG1sUEsFBgAAAAAGAAYAWwEA&#10;ALUDAAAAAA==&#10;">
                        <v:fill on="f" focussize="0,0"/>
                        <v:stroke on="f"/>
                        <v:imagedata r:id="rId54" o:title=""/>
                        <o:lock v:ext="edit" aspectratio="t"/>
                      </v:shape>
                      <v:shape id="图片 96" o:spid="_x0000_s1026" o:spt="75" type="#_x0000_t75" style="position:absolute;left:4205;top:953;height:2364;width:569;" filled="f" o:preferrelative="t" stroked="f" coordsize="21600,21600" o:gfxdata="UEsDBAoAAAAAAIdO4kAAAAAAAAAAAAAAAAAEAAAAZHJzL1BLAwQUAAAACACHTuJALyFyz7sAAADc&#10;AAAADwAAAGRycy9kb3ducmV2LnhtbEWPT2vDMAzF74N+B6PCbqvdHdYlq5PDoKOnQbNCryLW7LBY&#10;DrH7Z99+Ogx600Pv9/S0bW9xVBea85DYwnplQBH3yQ3sLRy/dk+voHJBdjgmJgu/lKFtFg9brF26&#10;8oEuXfFKQjjXaCGUMtVa5z5QxLxKE7HsvtMcsYicvXYzXiU8jvrZmBcdcWC5EHCi90D9T3eOFkzv&#10;P7KPwoSN/uz2m+p0xMrax+XavIEqdCt38z+9d1LfSFt5RibQ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yFyz7sAAADc&#10;AAAADwAAAAAAAAABACAAAAAiAAAAZHJzL2Rvd25yZXYueG1sUEsBAhQAFAAAAAgAh07iQDMvBZ47&#10;AAAAOQAAABAAAAAAAAAAAQAgAAAACgEAAGRycy9zaGFwZXhtbC54bWxQSwUGAAAAAAYABgBbAQAA&#10;tAMAAAAA&#10;">
                        <v:fill on="f" focussize="0,0"/>
                        <v:stroke on="f"/>
                        <v:imagedata r:id="rId5" o:title=""/>
                        <o:lock v:ext="edit" aspectratio="t"/>
                      </v:shape>
                      <v:shape id="图片 97" o:spid="_x0000_s1026" o:spt="75" type="#_x0000_t75" style="position:absolute;left:4356;top:1716;height:834;width:268;" filled="f" o:preferrelative="t" stroked="f" coordsize="21600,21600" o:gfxdata="UEsDBAoAAAAAAIdO4kAAAAAAAAAAAAAAAAAEAAAAZHJzL1BLAwQUAAAACACHTuJAKuItt7wAAADc&#10;AAAADwAAAGRycy9kb3ducmV2LnhtbEVPPW/CMBDdkfofrEPqgooNlSBNMQyVSrMwkGToeI2vSUR8&#10;jmKXpP++roTEdk/v83aHyXbiSoNvHWtYLRUI4sqZlmsNZfH+lIDwAdlg55g0/JKHw/5htsPUuJHP&#10;dM1DLWII+xQ1NCH0qZS+asiiX7qeOHLfbrAYIhxqaQYcY7jt5FqpjbTYcmxosKe3hqpL/mM1fLh8&#10;cTSywARVdi632enz6zlo/ThfqVcQgaZwF9/cmYnz1Qv8PxMvkP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riLbe8AAAA&#10;3AAAAA8AAAAAAAAAAQAgAAAAIgAAAGRycy9kb3ducmV2LnhtbFBLAQIUABQAAAAIAIdO4kAzLwWe&#10;OwAAADkAAAAQAAAAAAAAAAEAIAAAAAsBAABkcnMvc2hhcGV4bWwueG1sUEsFBgAAAAAGAAYAWwEA&#10;ALUDAAAAAA==&#10;">
                        <v:fill on="f" focussize="0,0"/>
                        <v:stroke on="f"/>
                        <v:imagedata r:id="rId55" o:title=""/>
                        <o:lock v:ext="edit" aspectratio="t"/>
                      </v:shape>
                      <v:shape id="图片 98" o:spid="_x0000_s1026" o:spt="75" type="#_x0000_t75" style="position:absolute;left:4356;top:2313;height:437;width:268;" filled="f" o:preferrelative="t" stroked="f" coordsize="21600,21600" o:gfxdata="UEsDBAoAAAAAAIdO4kAAAAAAAAAAAAAAAAAEAAAAZHJzL1BLAwQUAAAACACHTuJAWqH648EAAADc&#10;AAAADwAAAGRycy9kb3ducmV2LnhtbEWPQUvDQBCF70L/wzIFL8VuYrHU2G0RQbR4KE0Fr2N2TILZ&#10;2ZBd0zS/vnMoeJvhvXnvm/V2cI3qqQu1ZwPpPAFFXHhbc2ng8/h6twIVIrLFxjMZOFOA7WZys8bM&#10;+hMfqM9jqSSEQ4YGqhjbTOtQVOQwzH1LLNqP7xxGWbtS2w5PEu4afZ8kS+2wZmmosKWXiorf/M8Z&#10;OObD9/5h96XHcSwWs/7x7SN9ZmNup2nyBCrSEP/N1+t3K/ip4MszMoHeXA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qH6&#10;48EAAADcAAAADwAAAAAAAAABACAAAAAiAAAAZHJzL2Rvd25yZXYueG1sUEsBAhQAFAAAAAgAh07i&#10;QDMvBZ47AAAAOQAAABAAAAAAAAAAAQAgAAAAEAEAAGRycy9zaGFwZXhtbC54bWxQSwUGAAAAAAYA&#10;BgBbAQAAugMAAAAA&#10;">
                        <v:fill on="f" focussize="0,0"/>
                        <v:stroke on="f"/>
                        <v:imagedata r:id="rId8" o:title=""/>
                        <o:lock v:ext="edit" aspectratio="t"/>
                      </v:shape>
                      <v:line id="_x0000_s1026" o:spid="_x0000_s1026" o:spt="20" style="position:absolute;left:3871;top:2205;flip:y;height:1;width:159;" filled="f" stroked="t" coordsize="21600,21600" o:gfxdata="UEsDBAoAAAAAAIdO4kAAAAAAAAAAAAAAAAAEAAAAZHJzL1BLAwQUAAAACACHTuJAInAYWLsAAADc&#10;AAAADwAAAGRycy9kb3ducmV2LnhtbEVPO2/CMBDekfofrEPqgortDgEFDAMqogsDj4HxGh9JRHyO&#10;YofHv6+RkNju0/e8+fLuGnGlLtSeDeixAkFceFtzaeB4WH9NQYSIbLHxTAYeFGC5+BjMMbf+xju6&#10;7mMpUgiHHA1UMba5lKGoyGEY+5Y4cWffOYwJdqW0Hd5SuGvkt1KZdFhzaqiwpVVFxWXfOwNBPn5G&#10;k96OLq7Y6NOfyqZ+mxnzOdRqBiLSPb7FL/evTfO1hucz6QK5+A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nAYWLsAAADc&#10;AAAADwAAAAAAAAABACAAAAAiAAAAZHJzL2Rvd25yZXYueG1sUEsBAhQAFAAAAAgAh07iQDMvBZ47&#10;AAAAOQAAABAAAAAAAAAAAQAgAAAACgEAAGRycy9zaGFwZXhtbC54bWxQSwUGAAAAAAYABgBbAQAA&#10;tAMAAAAA&#10;">
                        <v:fill on="f" focussize="0,0"/>
                        <v:stroke weight="0.983937007874016pt" color="#000000" joinstyle="round"/>
                        <v:imagedata o:title=""/>
                        <o:lock v:ext="edit" aspectratio="f"/>
                      </v:line>
                      <v:shape id="_x0000_s1026" o:spid="_x0000_s1026" o:spt="100" style="position:absolute;left:4010;top:2146;height:119;width:198;" fillcolor="#000000" filled="t" stroked="f" coordsize="198,119" o:gfxdata="UEsDBAoAAAAAAIdO4kAAAAAAAAAAAAAAAAAEAAAAZHJzL1BLAwQUAAAACACHTuJAPkAXPbkAAADc&#10;AAAADwAAAGRycy9kb3ducmV2LnhtbEVPzYrCMBC+L/gOYQRva9IedLcaBYVKTwurPsDQzDbFZlKa&#10;qPXtzYLgbT6+31lvR9eJGw2h9awhmysQxLU3LTcazqfy8wtEiMgGO8+k4UEBtpvJxxoL4+/8S7dj&#10;bEQK4VCgBhtjX0gZaksOw9z3xIn784PDmODQSDPgPYW7TuZKLaTDllODxZ72lurL8eo0nA7tWHH/&#10;bfNSVXm2W/6Uy8dV69k0UysQkcb4Fr/clUnzsxz+n0kXyM0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5AFz25AAAA3AAA&#10;AA8AAAAAAAAAAQAgAAAAIgAAAGRycy9kb3ducmV2LnhtbFBLAQIUABQAAAAIAIdO4kAzLwWeOwAA&#10;ADkAAAAQAAAAAAAAAAEAIAAAAAgBAABkcnMvc2hhcGV4bWwueG1sUEsFBgAAAAAGAAYAWwEAALID&#10;AAAAAA==&#10;" path="m0,0l0,118,197,59,0,0xe">
                        <v:fill on="t" focussize="0,0"/>
                        <v:stroke on="f"/>
                        <v:imagedata o:title=""/>
                        <o:lock v:ext="edit" aspectratio="f"/>
                      </v:shape>
                      <v:line id="_x0000_s1026" o:spid="_x0000_s1026" o:spt="20" style="position:absolute;left:5473;top:3823;height:705;width:0;" filled="f" stroked="t" coordsize="21600,21600" o:gfxdata="UEsDBAoAAAAAAIdO4kAAAAAAAAAAAAAAAAAEAAAAZHJzL1BLAwQUAAAACACHTuJArQ9+8bsAAADc&#10;AAAADwAAAGRycy9kb3ducmV2LnhtbEVPyWrDMBC9B/IPYgq9xbLdEIob2TiFkoae4gaS42BNbVNr&#10;ZCRl+/uqUOhtHm+ddXUzo7iQ84NlBVmSgiBurR64U3D4fFs8g/ABWeNomRTcyUNVzmdrLLS98p4u&#10;TehEDGFfoII+hKmQ0rc9GfSJnYgj92WdwRCh66R2eI3hZpR5mq6kwYFjQ48TvfbUfjdno4CP95P9&#10;2Oxcm+ua3NJxvT2xUo8PWfoCItAt/Iv/3O86zs+e4PeZeIEs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Q9+8bsAAADc&#10;AAAADwAAAAAAAAABACAAAAAiAAAAZHJzL2Rvd25yZXYueG1sUEsBAhQAFAAAAAgAh07iQDMvBZ47&#10;AAAAOQAAABAAAAAAAAAAAQAgAAAACgEAAGRycy9zaGFwZXhtbC54bWxQSwUGAAAAAAYABgBbAQAA&#10;tAMAAAAA&#10;">
                        <v:fill on="f" focussize="0,0"/>
                        <v:stroke weight="0.947637795275591pt" color="#000000" joinstyle="round"/>
                        <v:imagedata o:title=""/>
                        <o:lock v:ext="edit" aspectratio="f"/>
                      </v:line>
                      <v:shape id="图片 102" o:spid="_x0000_s1026" o:spt="75" type="#_x0000_t75" style="position:absolute;left:1407;top:953;height:2364;width:567;" filled="f" o:preferrelative="t" stroked="f" coordsize="21600,21600" o:gfxdata="UEsDBAoAAAAAAIdO4kAAAAAAAAAAAAAAAAAEAAAAZHJzL1BLAwQUAAAACACHTuJADgR7Ob0AAADc&#10;AAAADwAAAGRycy9kb3ducmV2LnhtbEVPTWvCQBC9C/0PyxR6001Uio1ucihKvEipbUFvQ3bcxGZn&#10;Q3Yb9d93CwVv83ifsyquthUD9b5xrCCdJCCIK6cbNgo+PzbjBQgfkDW2jknBjTwU+cNohZl2F36n&#10;YR+MiCHsM1RQh9BlUvqqJot+4jriyJ1cbzFE2Bupe7zEcNvKaZI8S4sNx4YaO3qtqfre/1gFB3o5&#10;z3br2yIdjl+lmb/J0pQnpZ4e02QJItA13MX/7q2O89M5/D0TL5D5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BHs5vQAA&#10;ANwAAAAPAAAAAAAAAAEAIAAAACIAAABkcnMvZG93bnJldi54bWxQSwECFAAUAAAACACHTuJAMy8F&#10;njsAAAA5AAAAEAAAAAAAAAABACAAAAAMAQAAZHJzL3NoYXBleG1sLnhtbFBLBQYAAAAABgAGAFsB&#10;AAC2AwAAAAA=&#10;">
                        <v:fill on="f" focussize="0,0"/>
                        <v:stroke on="f"/>
                        <v:imagedata r:id="rId56" o:title=""/>
                        <o:lock v:ext="edit" aspectratio="t"/>
                      </v:shape>
                      <v:shape id="图片 103" o:spid="_x0000_s1026" o:spt="75" type="#_x0000_t75" style="position:absolute;left:1556;top:1095;height:2074;width:266;" filled="f" o:preferrelative="t" stroked="f" coordsize="21600,21600" o:gfxdata="UEsDBAoAAAAAAIdO4kAAAAAAAAAAAAAAAAAEAAAAZHJzL1BLAwQUAAAACACHTuJASiiM7b0AAADc&#10;AAAADwAAAGRycy9kb3ducmV2LnhtbEWPT4vCMBDF78J+hzDCXkTTLKhLNXpYEFy8+Je9Ds3YFJtJ&#10;aaJ2v70RBG8zvDfv92a+7FwtbtSGyrMGNcpAEBfeVFxqOB5Ww28QISIbrD2Thn8KsFx89OaYG3/n&#10;Hd32sRQphEOOGmyMTS5lKCw5DCPfECft7FuHMa1tKU2L9xTuavmVZRPpsOJEsNjQj6Xisr+6xD3F&#10;k3LbzeFPHbtfexlseEVTrT/7KpuBiNTFt/l1vTapvhrD85k0gV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KIztvQAA&#10;ANwAAAAPAAAAAAAAAAEAIAAAACIAAABkcnMvZG93bnJldi54bWxQSwECFAAUAAAACACHTuJAMy8F&#10;njsAAAA5AAAAEAAAAAAAAAABACAAAAAMAQAAZHJzL3NoYXBleG1sLnhtbFBLBQYAAAAABgAGAFsB&#10;AAC2AwAAAAA=&#10;">
                        <v:fill on="f" focussize="0,0"/>
                        <v:stroke on="f"/>
                        <v:imagedata r:id="rId57" o:title=""/>
                        <o:lock v:ext="edit" aspectratio="t"/>
                      </v:shape>
                      <v:shape id="图片 104" o:spid="_x0000_s1026" o:spt="75" type="#_x0000_t75" style="position:absolute;left:1556;top:2913;height:466;width:266;" filled="f" o:preferrelative="t" stroked="f" coordsize="21600,21600" o:gfxdata="UEsDBAoAAAAAAIdO4kAAAAAAAAAAAAAAAAAEAAAAZHJzL1BLAwQUAAAACACHTuJA6oT6A7wAAADc&#10;AAAADwAAAGRycy9kb3ducmV2LnhtbEWPT2vCQBDF74LfYZlCb2YToUFiVhGhtNdG0euQnfyx2dm4&#10;uxr77btCobcZ3nu/eVNuH2YQd3K+t6wgS1IQxLXVPbcKjof3xQqED8gaB8uk4Ic8bDfzWYmFthN/&#10;0b0KrYgQ9gUq6EIYCyl93ZFBn9iROGqNdQZDXF0rtcMpws0gl2maS4M9xwsdjrTvqP6ubiZSeucv&#10;p0m+Dfhx1s1+2p2a606p15csXYMI9Aj/5r/0p471sxyez8QJ5OY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qE+gO8AAAA&#10;3AAAAA8AAAAAAAAAAQAgAAAAIgAAAGRycy9kb3ducmV2LnhtbFBLAQIUABQAAAAIAIdO4kAzLwWe&#10;OwAAADkAAAAQAAAAAAAAAAEAIAAAAAsBAABkcnMvc2hhcGV4bWwueG1sUEsFBgAAAAAGAAYAWwEA&#10;ALUDAAAAAA==&#10;">
                        <v:fill on="f" focussize="0,0"/>
                        <v:stroke on="f"/>
                        <v:imagedata r:id="rId58" o:title=""/>
                        <o:lock v:ext="edit" aspectratio="t"/>
                      </v:shape>
                      <v:line id="_x0000_s1026" o:spid="_x0000_s1026" o:spt="20" style="position:absolute;left:4490;top:3313;height:758;width:0;" filled="f" stroked="t" coordsize="21600,21600" o:gfxdata="UEsDBAoAAAAAAIdO4kAAAAAAAAAAAAAAAAAEAAAAZHJzL1BLAwQUAAAACACHTuJAu00EErkAAADc&#10;AAAADwAAAGRycy9kb3ducmV2LnhtbEVPS4vCMBC+C/6HMMLeNK0LKl2jB0XwtmyVnsdm+mCbSWli&#10;qv9+syB4m4/vOdv9w3Qi0OBaywrSRQKCuLS65VrB9XKab0A4j6yxs0wKnuRgv5tOtphpO/IPhdzX&#10;Ioawy1BB432fSenKhgy6he2JI1fZwaCPcKilHnCM4aaTyyRZSYMtx4YGezo0VP7md6MgVKE7PW8B&#10;j8XYF7fPvLLu+K3UxyxNvkB4evi3+OU+6zg/XcP/M/ECufs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tNBBK5AAAA3AAA&#10;AA8AAAAAAAAAAQAgAAAAIgAAAGRycy9kb3ducmV2LnhtbFBLAQIUABQAAAAIAIdO4kAzLwWeOwAA&#10;ADkAAAAQAAAAAAAAAAEAIAAAAAgBAABkcnMvc2hhcGV4bWwueG1sUEsFBgAAAAAGAAYAWwEAALID&#10;AAAAAA==&#10;">
                        <v:fill on="f" focussize="0,0"/>
                        <v:stroke weight="0.987165354330709pt" color="#000000" joinstyle="round"/>
                        <v:imagedata o:title=""/>
                        <o:lock v:ext="edit" aspectratio="f"/>
                      </v:line>
                      <v:shape id="_x0000_s1026" o:spid="_x0000_s1026" o:spt="100" style="position:absolute;left:4430;top:4051;height:197;width:119;" fillcolor="#000000" filled="t" stroked="f" coordsize="119,197" o:gfxdata="UEsDBAoAAAAAAIdO4kAAAAAAAAAAAAAAAAAEAAAAZHJzL1BLAwQUAAAACACHTuJA6r57LMEAAADc&#10;AAAADwAAAGRycy9kb3ducmV2LnhtbEWPT2/CMAzF70j7DpGRuI20Q5pQR+AwiWkbh2n8mbab1XhN&#10;oXFKE6D79vgwiZut9/zez7NF7xt1pi7WgQ3k4wwUcRlszZWB7WZ5PwUVE7LFJjAZ+KMIi/ndYIaF&#10;DRf+pPM6VUpCOBZowKXUFlrH0pHHOA4tsWi/ofOYZO0qbTu8SLhv9EOWPWqPNUuDw5aeHZWH9ckb&#10;aHer0/fbx/txH35edhPX+6NffRkzGubZE6hEfbqZ/69freDnQivPyAR6f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6r57&#10;LMEAAADcAAAADwAAAAAAAAABACAAAAAiAAAAZHJzL2Rvd25yZXYueG1sUEsBAhQAFAAAAAgAh07i&#10;QDMvBZ47AAAAOQAAABAAAAAAAAAAAQAgAAAAEAEAAGRycy9zaGFwZXhtbC54bWxQSwUGAAAAAAYA&#10;BgBbAQAAugMAAAAA&#10;" path="m59,197l0,0,118,0,59,197xe">
                        <v:fill on="t" focussize="0,0"/>
                        <v:stroke on="f"/>
                        <v:imagedata o:title=""/>
                        <o:lock v:ext="edit" aspectratio="f"/>
                      </v:shape>
                      <v:line id="_x0000_s1026" o:spid="_x0000_s1026" o:spt="20" style="position:absolute;left:1898;top:3313;height:410;width:0;" filled="f" stroked="t" coordsize="21600,21600" o:gfxdata="UEsDBAoAAAAAAIdO4kAAAAAAAAAAAAAAAAAEAAAAZHJzL1BLAwQUAAAACACHTuJAlnDdkr4AAADc&#10;AAAADwAAAGRycy9kb3ducmV2LnhtbEVPS2vCQBC+F/wPywi91U1akBhdcwgIFXsxaZHchuyYBLOz&#10;Mbu++uu7hUJv8/E9Z5XdTS+uNLrOsoJ4FoEgrq3uuFHwWW5eEhDOI2vsLZOCBznI1pOnFaba3nhP&#10;18I3IoSwS1FB6/2QSunqlgy6mR2IA3e0o0Ef4NhIPeIthJtevkbRXBrsODS0OFDeUn0qLkbB/s19&#10;VYviXLnvvHx8HObVZZdslXqextEShKe7/xf/ud91mB8v4PeZcIFc/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dkr4A&#10;AADcAAAADwAAAAAAAAABACAAAAAiAAAAZHJzL2Rvd25yZXYueG1sUEsBAhQAFAAAAAgAh07iQDMv&#10;BZ47AAAAOQAAABAAAAAAAAAAAQAgAAAADQEAAGRycy9zaGFwZXhtbC54bWxQSwUGAAAAAAYABgBb&#10;AQAAtwMAAAAA&#10;">
                        <v:fill on="f" focussize="0,0"/>
                        <v:stroke weight="0.947716535433071pt" color="#000000" joinstyle="round"/>
                        <v:imagedata o:title=""/>
                        <o:lock v:ext="edit" aspectratio="f"/>
                      </v:line>
                      <v:line id="_x0000_s1026" o:spid="_x0000_s1026" o:spt="20" style="position:absolute;left:1898;top:3723;flip:x;height:0;width:1496;" filled="f" stroked="t" coordsize="21600,21600" o:gfxdata="UEsDBAoAAAAAAIdO4kAAAAAAAAAAAAAAAAAEAAAAZHJzL1BLAwQUAAAACACHTuJAYPz3fLkAAADc&#10;AAAADwAAAGRycy9kb3ducmV2LnhtbEVPTWsCMRC9F/wPYQpeiiYrWHQ1ii0IxVtXvQ+bcXdpMlmS&#10;qOu/N4VCb/N4n7PeDs6KG4XYedZQTBUI4tqbjhsNp+N+sgARE7JB65k0PCjCdjN6WWNp/J2/6Val&#10;RuQQjiVqaFPqSylj3ZLDOPU9ceYuPjhMGYZGmoD3HO6snCn1Lh12nBta7OmzpfqnujoNRu3w8HG6&#10;XI/LeaC3wZ5tNZy1Hr8WagUi0ZD+xX/uL5Pnzwr4fSZfID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D893y5AAAA3AAA&#10;AA8AAAAAAAAAAQAgAAAAIgAAAGRycy9kb3ducmV2LnhtbFBLAQIUABQAAAAIAIdO4kAzLwWeOwAA&#10;ADkAAAAQAAAAAAAAAAEAIAAAAAgBAABkcnMvc2hhcGV4bWwueG1sUEsFBgAAAAAGAAYAWwEAALID&#10;AAAAAA==&#10;">
                        <v:fill on="f" focussize="0,0"/>
                        <v:stroke weight="0.944409448818898pt" color="#000000" joinstyle="round"/>
                        <v:imagedata o:title=""/>
                        <o:lock v:ext="edit" aspectratio="f"/>
                      </v:line>
                      <v:line id="_x0000_s1026" o:spid="_x0000_s1026" o:spt="20" style="position:absolute;left:3395;top:3461;flip:y;height:263;width:0;" filled="f" stroked="t" coordsize="21600,21600" o:gfxdata="UEsDBAoAAAAAAIdO4kAAAAAAAAAAAAAAAAAEAAAAZHJzL1BLAwQUAAAACACHTuJAn4sd77sAAADc&#10;AAAADwAAAGRycy9kb3ducmV2LnhtbEVP3WrCMBS+H/gO4Qi7m6lFRKpRUNgUxhy2PsChOabF5qQ0&#10;sXV7+kUQdnc+vt+z2txtI3rqfO1YwXSSgCAuna7ZKDgX728LED4ga2wck4If8rBZj15WmGk38In6&#10;PBgRQ9hnqKAKoc2k9GVFFv3EtcSRu7jOYoiwM1J3OMRw28g0SebSYs2xocKWdhWV1/xmFWxnZ0dm&#10;z1/lp5n9FouPS3M4fiv1Op4mSxCB7uFf/HQfdJyfpvB4Jl4g1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4sd77sAAADc&#10;AAAADwAAAAAAAAABACAAAAAiAAAAZHJzL2Rvd25yZXYueG1sUEsBAhQAFAAAAAgAh07iQDMvBZ47&#10;AAAAOQAAABAAAAAAAAAAAQAgAAAACgEAAGRycy9zaGFwZXhtbC54bWxQSwUGAAAAAAYABgBbAQAA&#10;tAMAAAAA&#10;">
                        <v:fill on="f" focussize="0,0"/>
                        <v:stroke weight="0.987244094488189pt" color="#000000" joinstyle="round"/>
                        <v:imagedata o:title=""/>
                        <o:lock v:ext="edit" aspectratio="f"/>
                      </v:line>
                      <v:shape id="_x0000_s1026" o:spid="_x0000_s1026" o:spt="100" style="position:absolute;left:3335;top:3284;height:197;width:119;" fillcolor="#000000" filled="t" stroked="f" coordsize="119,197" o:gfxdata="UEsDBAoAAAAAAIdO4kAAAAAAAAAAAAAAAAAEAAAAZHJzL1BLAwQUAAAACACHTuJAKnYj4L0AAADc&#10;AAAADwAAAGRycy9kb3ducmV2LnhtbEVPS2sCMRC+F/ofwhR6q1kVpKxGD0KL1oP4WNHbsBk3224m&#10;6ybq+u+NUPA2H99zRpPWVuJCjS8dK+h2EhDEudMlFwq2m6+PTxA+IGusHJOCG3mYjF9fRphqd+UV&#10;XdahEDGEfYoKTAh1KqXPDVn0HVcTR+7oGoshwqaQusFrDLeV7CXJQFosOTYYrGlqKP9bn62COluc&#10;9/Plz+nXHb6zvmntyS52Sr2/dZMhiEBteIr/3TMd5/f68HgmXiDH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diPgvQAA&#10;ANwAAAAPAAAAAAAAAAEAIAAAACIAAABkcnMvZG93bnJldi54bWxQSwECFAAUAAAACACHTuJAMy8F&#10;njsAAAA5AAAAEAAAAAAAAAABACAAAAAMAQAAZHJzL3NoYXBleG1sLnhtbFBLBQYAAAAABgAGAFsB&#10;AAC2AwAAAAA=&#10;" path="m59,0l0,197,118,197,59,0xe">
                        <v:fill on="t" focussize="0,0"/>
                        <v:stroke on="f"/>
                        <v:imagedata o:title=""/>
                        <o:lock v:ext="edit" aspectratio="f"/>
                      </v:shape>
                      <v:shape id="图片 111" o:spid="_x0000_s1026" o:spt="75" type="#_x0000_t75" style="position:absolute;left:2106;top:3246;height:680;width:1017;" filled="f" o:preferrelative="t" stroked="f" coordsize="21600,21600" o:gfxdata="UEsDBAoAAAAAAIdO4kAAAAAAAAAAAAAAAAAEAAAAZHJzL1BLAwQUAAAACACHTuJArKkwtMAAAADc&#10;AAAADwAAAGRycy9kb3ducmV2LnhtbEWPT2sCMRDF7wW/Qxihl1KzrmJla5QiFLx42FXE47AZN0s3&#10;kyVJ/dNP3wiCtxnem/d7s1hdbSfO5EPrWMF4lIEgrp1uuVGw332/z0GEiKyxc0wKbhRgtRy8LLDQ&#10;7sIlnavYiBTCoUAFJsa+kDLUhiyGkeuJk3Zy3mJMq2+k9nhJ4baTeZbNpMWWE8FgT2tD9U/1axPk&#10;+DFx6+3WV2X+dzy8fZX1YWqUeh2Os08Qka7xaX5cb3Sqn0/h/kya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sqTC0&#10;wAAAANwAAAAPAAAAAAAAAAEAIAAAACIAAABkcnMvZG93bnJldi54bWxQSwECFAAUAAAACACHTuJA&#10;My8FnjsAAAA5AAAAEAAAAAAAAAABACAAAAAPAQAAZHJzL3NoYXBleG1sLnhtbFBLBQYAAAAABgAG&#10;AFsBAAC5AwAAAAA=&#10;">
                        <v:fill on="f" focussize="0,0"/>
                        <v:stroke on="f"/>
                        <v:imagedata r:id="rId59" o:title=""/>
                        <o:lock v:ext="edit" aspectratio="t"/>
                      </v:shape>
                      <v:shape id="图片 112" o:spid="_x0000_s1026" o:spt="75" type="#_x0000_t75" style="position:absolute;left:2302;top:3430;height:364;width:624;" filled="f" o:preferrelative="t" stroked="f" coordsize="21600,21600" o:gfxdata="UEsDBAoAAAAAAIdO4kAAAAAAAAAAAAAAAAAEAAAAZHJzL1BLAwQUAAAACACHTuJAsaytubsAAADc&#10;AAAADwAAAGRycy9kb3ducmV2LnhtbEVPTYvCMBC9C/6HMIKXZU0rrizVKCKIxduqyB5nm7GtNpPS&#10;pFr//UYQvM3jfc582ZlK3KhxpWUF8SgCQZxZXXKu4HjYfH6DcB5ZY2WZFDzIwXLR780x0fbOP3Tb&#10;+1yEEHYJKii8rxMpXVaQQTeyNXHgzrYx6ANscqkbvIdwU8lxFE2lwZJDQ4E1rQvKrvvWKDj9bWN/&#10;2a6Q6nQSf+zayW/XpkoNB3E0A+Gp82/xy53qMH/8Bc9nwgVy8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aytubsAAADc&#10;AAAADwAAAAAAAAABACAAAAAiAAAAZHJzL2Rvd25yZXYueG1sUEsBAhQAFAAAAAgAh07iQDMvBZ47&#10;AAAAOQAAABAAAAAAAAAAAQAgAAAACgEAAGRycy9zaGFwZXhtbC54bWxQSwUGAAAAAAYABgBbAQAA&#10;tAMAAAAA&#10;">
                        <v:fill on="f" focussize="0,0"/>
                        <v:stroke on="f"/>
                        <v:imagedata r:id="rId60" o:title=""/>
                        <o:lock v:ext="edit" aspectratio="t"/>
                      </v:shape>
                      <v:shape id="图片 113" o:spid="_x0000_s1026" o:spt="75" type="#_x0000_t75" style="position:absolute;left:2677;top:3364;height:506;width:448;" filled="f" o:preferrelative="t" stroked="f" coordsize="21600,21600" o:gfxdata="UEsDBAoAAAAAAIdO4kAAAAAAAAAAAAAAAAAEAAAAZHJzL1BLAwQUAAAACACHTuJA5+hzJ7gAAADc&#10;AAAADwAAAGRycy9kb3ducmV2LnhtbEVPy6rCMBDdC/5DGMGdTRR8UI2CQkHvznrvfmjGtthMShOf&#10;X38jCO7mcJ6z2jxsI27U+dqxhnGiQBAXztRcavg9ZaMFCB+QDTaOScOTPGzW/d4KU+PufKRbHkoR&#10;Q9inqKEKoU2l9EVFFn3iWuLInV1nMUTYldJ0eI/htpETpWbSYs2xocKWdhUVl/xqNWR1cZnm6oDZ&#10;+Yde28U82x/Un9bDwVgtQQR6hK/4496bOH8yg/cz8QK5/g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5+hzJ7gAAADcAAAA&#10;DwAAAAAAAAABACAAAAAiAAAAZHJzL2Rvd25yZXYueG1sUEsBAhQAFAAAAAgAh07iQDMvBZ47AAAA&#10;OQAAABAAAAAAAAAAAQAgAAAABwEAAGRycy9zaGFwZXhtbC54bWxQSwUGAAAAAAYABgBbAQAAsQMA&#10;AAAA&#10;">
                        <v:fill on="f" focussize="0,0"/>
                        <v:stroke on="f"/>
                        <v:imagedata r:id="rId61" o:title=""/>
                        <o:lock v:ext="edit" aspectratio="t"/>
                      </v:shape>
                      <v:shape id="图片 114" o:spid="_x0000_s1026" o:spt="75" type="#_x0000_t75" style="position:absolute;left:6157;top:3201;height:680;width:1017;" filled="f" o:preferrelative="t" stroked="f" coordsize="21600,21600" o:gfxdata="UEsDBAoAAAAAAIdO4kAAAAAAAAAAAAAAAAAEAAAAZHJzL1BLAwQUAAAACACHTuJAXHuuw78AAADc&#10;AAAADwAAAGRycy9kb3ducmV2LnhtbEWPQWsCMRCF74X+hzBCL6VmXYuW1ShFKHjxsKuIx2EzbhY3&#10;kyVJ1frrjSD0NsN787438+XVduJMPrSOFYyGGQji2umWGwW77c/HF4gQkTV2jknBHwVYLl5f5lho&#10;d+GSzlVsRArhUKACE2NfSBlqQxbD0PXESTs6bzGm1TdSe7ykcNvJPMsm0mLLiWCwp5Wh+lT92gQ5&#10;TMdutdn4qsxvh/37d1nvP41Sb4NRNgMR6Rr/zc/rtU718yk8nkkTyM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7rsO/&#10;AAAA3AAAAA8AAAAAAAAAAQAgAAAAIgAAAGRycy9kb3ducmV2LnhtbFBLAQIUABQAAAAIAIdO4kAz&#10;LwWeOwAAADkAAAAQAAAAAAAAAAEAIAAAAA4BAABkcnMvc2hhcGV4bWwueG1sUEsFBgAAAAAGAAYA&#10;WwEAALgDAAAAAA==&#10;">
                        <v:fill on="f" focussize="0,0"/>
                        <v:stroke on="f"/>
                        <v:imagedata r:id="rId59" o:title=""/>
                        <o:lock v:ext="edit" aspectratio="t"/>
                      </v:shape>
                      <v:shape id="图片 115" o:spid="_x0000_s1026" o:spt="75" type="#_x0000_t75" style="position:absolute;left:6354;top:3385;height:364;width:624;" filled="f" o:preferrelative="t" stroked="f" coordsize="21600,21600" o:gfxdata="UEsDBAoAAAAAAIdO4kAAAAAAAAAAAAAAAAAEAAAAZHJzL1BLAwQUAAAACACHTuJAX60CJ74AAADc&#10;AAAADwAAAGRycy9kb3ducmV2LnhtbEWPQWvCQBCF7wX/wzKCl1I3ESkluooIYvBWW0qP0+yYRLOz&#10;IbvR+O87B8HbDO/Ne98s14Nr1JW6UHs2kE4TUMSFtzWXBr6/dm8foEJEtth4JgN3CrBejV6WmFl/&#10;40+6HmOpJIRDhgaqGNtM61BU5DBMfUss2sl3DqOsXalthzcJd42eJcm7dlizNFTY0rai4nLsnYGf&#10;v30az/sNUpvP09dDP/8d+tyYyThNFqAiDfFpflznVvBnQivPyAR6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60CJ74A&#10;AADcAAAADwAAAAAAAAABACAAAAAiAAAAZHJzL2Rvd25yZXYueG1sUEsBAhQAFAAAAAgAh07iQDMv&#10;BZ47AAAAOQAAABAAAAAAAAAAAQAgAAAADQEAAGRycy9zaGFwZXhtbC54bWxQSwUGAAAAAAYABgBb&#10;AQAAtwMAAAAA&#10;">
                        <v:fill on="f" focussize="0,0"/>
                        <v:stroke on="f"/>
                        <v:imagedata r:id="rId60" o:title=""/>
                        <o:lock v:ext="edit" aspectratio="t"/>
                      </v:shape>
                      <v:shape id="图片 116" o:spid="_x0000_s1026" o:spt="75" type="#_x0000_t75" style="position:absolute;left:6728;top:3319;height:506;width:448;" filled="f" o:preferrelative="t" stroked="f" coordsize="21600,21600" o:gfxdata="UEsDBAoAAAAAAIdO4kAAAAAAAAAAAAAAAAAEAAAAZHJzL1BLAwQUAAAACACHTuJAlnfnVbsAAADc&#10;AAAADwAAAGRycy9kb3ducmV2LnhtbEVPTWvDMAy9F/YfjAa9tXYK3bqsTmCDQNLb0u4uYjUJieUQ&#10;e223X18PBrvp8T61z292FBeafe9YQ7JWIIgbZ3puNZyOxWoHwgdkg6Nj0vBNHvLsYbHH1Lgrf9Cl&#10;Dq2IIexT1NCFMKVS+qYji37tJuLInd1sMUQ4t9LMeI3hdpQbpZ6kxZ5jQ4cTvXfUDPWX1VD0zbCt&#10;VYXF+UA/b7vnoqzUp9bLx0S9ggh0C//iP3dp4vzNC/w+Ey+Q2R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nfnVbsAAADc&#10;AAAADwAAAAAAAAABACAAAAAiAAAAZHJzL2Rvd25yZXYueG1sUEsBAhQAFAAAAAgAh07iQDMvBZ47&#10;AAAAOQAAABAAAAAAAAAAAQAgAAAACgEAAGRycy9zaGFwZXhtbC54bWxQSwUGAAAAAAYABgBbAQAA&#10;tAMAAAAA&#10;">
                        <v:fill on="f" focussize="0,0"/>
                        <v:stroke on="f"/>
                        <v:imagedata r:id="rId61" o:title=""/>
                        <o:lock v:ext="edit" aspectratio="t"/>
                      </v:shape>
                      <v:line id="_x0000_s1026" o:spid="_x0000_s1026" o:spt="20" style="position:absolute;left:5767;top:3719;flip:x y;height:3;width:1625;" filled="f" stroked="t" coordsize="21600,21600" o:gfxdata="UEsDBAoAAAAAAIdO4kAAAAAAAAAAAAAAAAAEAAAAZHJzL1BLAwQUAAAACACHTuJAhSKyR7wAAADc&#10;AAAADwAAAGRycy9kb3ducmV2LnhtbEVPTWvCQBC9C/6HZQq96SZapEQ3QqVCj43WQ2/T7JgNyc7G&#10;7Griv3cLhd7m8T5nsx1tK27U+9qxgnSegCAuna65UvB13M9eQfiArLF1TAru5GGbTycbzLQbuKDb&#10;IVQihrDPUIEJocuk9KUhi37uOuLInV1vMUTYV1L3OMRw28pFkqykxZpjg8GOdobK5nC1Cvbl4vL2&#10;Pny+GHcqvq/Nz7g8XQqlnp/SZA0i0Bj+xX/uDx3nL1P4fSZeIPM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iske8AAAA&#10;3AAAAA8AAAAAAAAAAQAgAAAAIgAAAGRycy9kb3ducmV2LnhtbFBLAQIUABQAAAAIAIdO4kAzLwWe&#10;OwAAADkAAAAQAAAAAAAAAAEAIAAAAAsBAABkcnMvc2hhcGV4bWwueG1sUEsFBgAAAAAGAAYAWwEA&#10;ALUDAAAAAA==&#10;">
                        <v:fill on="f" focussize="0,0"/>
                        <v:stroke weight="0.944488188976378pt" color="#000000" joinstyle="round"/>
                        <v:imagedata o:title=""/>
                        <o:lock v:ext="edit" aspectratio="f"/>
                      </v:line>
                      <v:line id="_x0000_s1026" o:spid="_x0000_s1026" o:spt="20" style="position:absolute;left:7392;top:3490;flip:y;height:233;width:0;" filled="f" stroked="t" coordsize="21600,21600" o:gfxdata="UEsDBAoAAAAAAIdO4kAAAAAAAAAAAAAAAAAEAAAAZHJzL1BLAwQUAAAACACHTuJAUIYnZbwAAADc&#10;AAAADwAAAGRycy9kb3ducmV2LnhtbEVPTWvCQBC9F/wPywjedBOlGqJrUEHw0FLUiNchOybB7GzM&#10;btX++25B6G0e73MW2dM04k6dqy0riEcRCOLC6ppLBflxO0xAOI+ssbFMCn7IQbbsvS0w1fbBe7of&#10;fClCCLsUFVTet6mUrqjIoBvZljhwF9sZ9AF2pdQdPkK4aeQ4iqbSYM2hocKWNhUV18O3UfAx3fFl&#10;lZzy9dftbJrZZ+uvp3elBv04moPw9PT/4pd7p8P8yRj+ngkXyO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CGJ2W8AAAA&#10;3AAAAA8AAAAAAAAAAQAgAAAAIgAAAGRycy9kb3ducmV2LnhtbFBLAQIUABQAAAAIAIdO4kAzLwWe&#10;OwAAADkAAAAQAAAAAAAAAAEAIAAAAAsBAABkcnMvc2hhcGV4bWwueG1sUEsFBgAAAAAGAAYAWwEA&#10;ALUDAAAAAA==&#10;">
                        <v:fill on="f" focussize="0,0"/>
                        <v:stroke weight="0.987007874015748pt" color="#000000" joinstyle="round"/>
                        <v:imagedata o:title=""/>
                        <o:lock v:ext="edit" aspectratio="f"/>
                      </v:line>
                      <v:shape id="_x0000_s1026" o:spid="_x0000_s1026" o:spt="100" style="position:absolute;left:7332;top:3312;height:197;width:119;" fillcolor="#000000" filled="t" stroked="f" coordsize="119,197" o:gfxdata="UEsDBAoAAAAAAIdO4kAAAAAAAAAAAAAAAAAEAAAAZHJzL1BLAwQUAAAACACHTuJAr6+1Pb0AAADc&#10;AAAADwAAAGRycy9kb3ducmV2LnhtbEVPTWsCMRC9C/0PYQreNKsLUlajB6Gl6kGqteht2IybtZvJ&#10;uom6/fdGKHibx/ucyay1lbhS40vHCgb9BARx7nTJhYLv7XvvDYQPyBorx6TgjzzMpi+dCWba3fiL&#10;rptQiBjCPkMFJoQ6k9Lnhiz6vquJI3d0jcUQYVNI3eAthttKDpNkJC2WHBsM1jQ3lP9uLlZBvVtd&#10;9ov18nxyh49dalp7tqsfpbqvg2QMIlAbnuJ/96eO89MUHs/EC+T0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r7U9vQAA&#10;ANwAAAAPAAAAAAAAAAEAIAAAACIAAABkcnMvZG93bnJldi54bWxQSwECFAAUAAAACACHTuJAMy8F&#10;njsAAAA5AAAAEAAAAAAAAAABACAAAAAMAQAAZHJzL3NoYXBleG1sLnhtbFBLBQYAAAAABgAGAFsB&#10;AAC2AwAAAAA=&#10;" path="m59,0l0,196,118,196,59,0xe">
                        <v:fill on="t" focussize="0,0"/>
                        <v:stroke on="f"/>
                        <v:imagedata o:title=""/>
                        <o:lock v:ext="edit" aspectratio="f"/>
                      </v:shape>
                      <v:line id="_x0000_s1026" o:spid="_x0000_s1026" o:spt="20" style="position:absolute;left:2796;top:4526;flip:x;height:0;width:458;" filled="f" stroked="t" coordsize="21600,21600" o:gfxdata="UEsDBAoAAAAAAIdO4kAAAAAAAAAAAAAAAAAEAAAAZHJzL1BLAwQUAAAACACHTuJAYuZ9absAAADc&#10;AAAADwAAAGRycy9kb3ducmV2LnhtbEVPTWvCQBC9C/0PyxR6002sBo2uHiyCh4Jo633YHZPY7Gya&#10;3cb037uC4G0e73OW697WoqPWV44VpKMEBLF2puJCwffXdjgD4QOywdoxKfgnD+vVy2CJuXFXPlB3&#10;DIWIIexzVFCG0ORSel2SRT9yDXHkzq61GCJsC2lavMZwW8txkmTSYsWxocSGNiXpn+OfVTDpO33a&#10;6gv3v/vUfHzOs6neoVJvr2myABGoD0/xw70zcf77BO7PxAvk6gZ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uZ9absAAADc&#10;AAAADwAAAAAAAAABACAAAAAiAAAAZHJzL2Rvd25yZXYueG1sUEsBAhQAFAAAAAgAh07iQDMvBZ47&#10;AAAAOQAAABAAAAAAAAAAAQAgAAAACgEAAGRycy9zaGFwZXhtbC54bWxQSwUGAAAAAAYABgBbAQAA&#10;tAMAAAAA&#10;">
                        <v:fill on="f" focussize="0,0"/>
                        <v:stroke weight="0.983858267716535pt" color="#000000" joinstyle="round"/>
                        <v:imagedata o:title=""/>
                        <o:lock v:ext="edit" aspectratio="f"/>
                      </v:line>
                      <v:shape id="_x0000_s1026" o:spid="_x0000_s1026" o:spt="100" style="position:absolute;left:2617;top:4467;height:119;width:198;" fillcolor="#000000" filled="t" stroked="f" coordsize="198,119" o:gfxdata="UEsDBAoAAAAAAIdO4kAAAAAAAAAAAAAAAAAEAAAAZHJzL1BLAwQUAAAACACHTuJA+hzTKbsAAADc&#10;AAAADwAAAGRycy9kb3ducmV2LnhtbEVP3WrCMBS+F3yHcITdzaQdm1s1Cg46eiX48wCH5tgUm5PS&#10;RK1vvwwG3p2P7/esNqPrxI2G0HrWkM0VCOLam5YbDadj+foJIkRkg51n0vCgAJv1dLLCwvg77+l2&#10;iI1IIRwK1GBj7AspQ23JYZj7njhxZz84jAkOjTQD3lO462Su1Id02HJqsNjTt6X6crg6Dcefdqy4&#10;/7J5qao82y525eJx1fpllqkliEhjfIr/3ZVJ89/e4e+ZdIFc/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zTKbsAAADc&#10;AAAADwAAAAAAAAABACAAAAAiAAAAZHJzL2Rvd25yZXYueG1sUEsBAhQAFAAAAAgAh07iQDMvBZ47&#10;AAAAOQAAABAAAAAAAAAAAQAgAAAACgEAAGRycy9zaGFwZXhtbC54bWxQSwUGAAAAAAYABgBbAQAA&#10;tAMAAAAA&#10;" path="m197,118l197,0,0,59,197,118xe">
                        <v:fill on="t" focussize="0,0"/>
                        <v:stroke on="f"/>
                        <v:imagedata o:title=""/>
                        <o:lock v:ext="edit" aspectratio="f"/>
                      </v:shape>
                      <v:shape id="图片 122" o:spid="_x0000_s1026" o:spt="75" type="#_x0000_t75" style="position:absolute;left:1428;top:4150;height:315;width:2175;" filled="f" o:preferrelative="t" stroked="f" coordsize="21600,21600" o:gfxdata="UEsDBAoAAAAAAIdO4kAAAAAAAAAAAAAAAAAEAAAAZHJzL1BLAwQUAAAACACHTuJAye8+V7kAAADc&#10;AAAADwAAAGRycy9kb3ducmV2LnhtbEVPy6rCMBDdC/5DGMGN3KYqiPQaXRR8gCsfuB6ase29zaQk&#10;serfG0FwN4fznMXqYRrRkfO1ZQXjJAVBXFhdc6ngfFr/zEH4gKyxsUwKnuRhtez3Fphpe+cDdcdQ&#10;ihjCPkMFVQhtJqUvKjLoE9sSR+5qncEQoSuldniP4aaRkzSdSYM1x4YKW8orKv6PN6OA6v1u8/wr&#10;RltPrjtcdG6u+1yp4WCc/oII9Ahf8ce903H+dAbvZ+IFcvkC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MnvPle5AAAA3AAA&#10;AA8AAAAAAAAAAQAgAAAAIgAAAGRycy9kb3ducmV2LnhtbFBLAQIUABQAAAAIAIdO4kAzLwWeOwAA&#10;ADkAAAAQAAAAAAAAAAEAIAAAAAgBAABkcnMvc2hhcGV4bWwueG1sUEsFBgAAAAAGAAYAWwEAALID&#10;AAAAAA==&#10;">
                        <v:fill on="f" focussize="0,0"/>
                        <v:stroke on="f"/>
                        <v:imagedata r:id="rId62" o:title=""/>
                        <o:lock v:ext="edit" aspectratio="t"/>
                      </v:shape>
                      <v:shape id="图片 123" o:spid="_x0000_s1026" o:spt="75" type="#_x0000_t75" style="position:absolute;left:1890;top:4150;height:315;width:832;" filled="f" o:preferrelative="t" stroked="f" coordsize="21600,21600" o:gfxdata="UEsDBAoAAAAAAIdO4kAAAAAAAAAAAAAAAAAEAAAAZHJzL1BLAwQUAAAACACHTuJAZEztz7sAAADc&#10;AAAADwAAAGRycy9kb3ducmV2LnhtbEVP22oCMRB9L/gPYYS+1UQLVlejoNDSB0tx9QPGZNwsbibr&#10;JvXy902h4NscznXmy5tvxIW6WAfWMBwoEMQm2JorDfvd+8sEREzIFpvApOFOEZaL3tMcCxuuvKVL&#10;mSqRQzgWqMGl1BZSRuPIYxyEljhzx9B5TBl2lbQdXnO4b+RIqbH0WHNucNjS2pE5lT9ew2pafk/G&#10;a2M2tXLm/PHlV+7gtX7uD9UMRKJbeoj/3Z82z399g79n8gVy8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Eztz7sAAADc&#10;AAAADwAAAAAAAAABACAAAAAiAAAAZHJzL2Rvd25yZXYueG1sUEsBAhQAFAAAAAgAh07iQDMvBZ47&#10;AAAAOQAAABAAAAAAAAAAAQAgAAAACgEAAGRycy9zaGFwZXhtbC54bWxQSwUGAAAAAAYABgBbAQAA&#10;tAMAAAAA&#10;">
                        <v:fill on="f" focussize="0,0"/>
                        <v:stroke on="f"/>
                        <v:imagedata r:id="rId63" o:title=""/>
                        <o:lock v:ext="edit" aspectratio="t"/>
                      </v:shape>
                      <v:shape id="图片 124" o:spid="_x0000_s1026" o:spt="75" type="#_x0000_t75" style="position:absolute;left:2513;top:4150;height:315;width:624;" filled="f" o:preferrelative="t" stroked="f" coordsize="21600,21600" o:gfxdata="UEsDBAoAAAAAAIdO4kAAAAAAAAAAAAAAAAAEAAAAZHJzL1BLAwQUAAAACACHTuJAo7utJr4AAADc&#10;AAAADwAAAGRycy9kb3ducmV2LnhtbEWPQWsCMRCF74X+hzCCt5rdWopsjR6EooeC1Apeh810d3Uz&#10;2SapWf+9cyj0NsN78943y/XoenWlEDvPBspZAYq49rbjxsDx6/1pASomZIu9ZzJwowjr1ePDEivr&#10;M3/S9ZAaJSEcKzTQpjRUWse6JYdx5gdi0b59cJhkDY22AbOEu14/F8WrdtixNLQ40Kal+nL4dQay&#10;3r3kcXsq8/4nj/hxjvOwjcZMJ2XxBirRmP7Nf9c7K/hzoZVnZAK9u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7utJr4A&#10;AADcAAAADwAAAAAAAAABACAAAAAiAAAAZHJzL2Rvd25yZXYueG1sUEsBAhQAFAAAAAgAh07iQDMv&#10;BZ47AAAAOQAAABAAAAAAAAAAAQAgAAAADQEAAGRycy9zaGFwZXhtbC54bWxQSwUGAAAAAAYABgBb&#10;AQAAtwMAAAAA&#10;">
                        <v:fill on="f" focussize="0,0"/>
                        <v:stroke on="f"/>
                        <v:imagedata r:id="rId64" o:title=""/>
                        <o:lock v:ext="edit" aspectratio="t"/>
                      </v:shape>
                      <v:shape id="图片 125" o:spid="_x0000_s1026" o:spt="75" type="#_x0000_t75" style="position:absolute;left:2888;top:4148;height:317;width:467;" filled="f" o:preferrelative="t" stroked="f" coordsize="21600,21600" o:gfxdata="UEsDBAoAAAAAAIdO4kAAAAAAAAAAAAAAAAAEAAAAZHJzL1BLAwQUAAAACACHTuJAsV8QRb0AAADc&#10;AAAADwAAAGRycy9kb3ducmV2LnhtbEWPQYvCMBCF78L+hzALe9O0iq5WowdR1suiq4LXoRmbYjMp&#10;Taz6782C4G2G9943b2aLu61ES40vHStIewkI4tzpkgsFx8O6OwbhA7LGyjEpeJCHxfyjM8NMuxv/&#10;UbsPhYgQ9hkqMCHUmZQ+N2TR91xNHLWzayyGuDaF1A3eItxWsp8kI2mx5HjBYE1LQ/llf7WRMr7+&#10;pvInbAdyZ76H/dOqPeqVUl+faTIFEege3uZXeqNj/cEE/p+JE8j5E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XxBFvQAA&#10;ANwAAAAPAAAAAAAAAAEAIAAAACIAAABkcnMvZG93bnJldi54bWxQSwECFAAUAAAACACHTuJAMy8F&#10;njsAAAA5AAAAEAAAAAAAAAABACAAAAAMAQAAZHJzL3NoYXBleG1sLnhtbFBLBQYAAAAABgAGAFsB&#10;AAC2AwAAAAA=&#10;">
                        <v:fill on="f" focussize="0,0"/>
                        <v:stroke on="f"/>
                        <v:imagedata r:id="rId65" o:title=""/>
                        <o:lock v:ext="edit" aspectratio="t"/>
                      </v:shape>
                      <v:shape id="图片 126" o:spid="_x0000_s1026" o:spt="75" type="#_x0000_t75" style="position:absolute;left:1911;top:4601;height:315;width:2175;" filled="f" o:preferrelative="t" stroked="f" coordsize="21600,21600" o:gfxdata="UEsDBAoAAAAAAIdO4kAAAAAAAAAAAAAAAAAEAAAAZHJzL1BLAwQUAAAACACHTuJAcUxwxb0AAADc&#10;AAAADwAAAGRycy9kb3ducmV2LnhtbEWPT4vCMBDF78J+hzALe5E1dZFFukYPBf+AJ13xPDRjW20m&#10;JYlVv71zELzN8N6895vZ4u5a1VOIjWcD41EGirj0tuHKwOF/+T0FFROyxdYzGXhQhMX8YzDD3Pob&#10;76jfp0pJCMccDdQpdbnWsazJYRz5jli0kw8Ok6yh0jbgTcJdq3+y7Fc7bFgaauyoqKm87K/OADXb&#10;zepxLofrSKHfHW3hTtvCmK/PcfYHKtE9vc2v640V/IngyzMygZ4/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xTHDFvQAA&#10;ANwAAAAPAAAAAAAAAAEAIAAAACIAAABkcnMvZG93bnJldi54bWxQSwECFAAUAAAACACHTuJAMy8F&#10;njsAAAA5AAAAEAAAAAAAAAABACAAAAAMAQAAZHJzL3NoYXBleG1sLnhtbFBLBQYAAAAABgAGAFsB&#10;AAC2AwAAAAA=&#10;">
                        <v:fill on="f" focussize="0,0"/>
                        <v:stroke on="f"/>
                        <v:imagedata r:id="rId62" o:title=""/>
                        <o:lock v:ext="edit" aspectratio="t"/>
                      </v:shape>
                      <v:shape id="图片 127" o:spid="_x0000_s1026" o:spt="75" type="#_x0000_t75" style="position:absolute;left:1947;top:4604;height:315;width:1038;" filled="f" o:preferrelative="t" stroked="f" coordsize="21600,21600" o:gfxdata="UEsDBAoAAAAAAIdO4kAAAAAAAAAAAAAAAAAEAAAAZHJzL1BLAwQUAAAACACHTuJALK9di7oAAADc&#10;AAAADwAAAGRycy9kb3ducmV2LnhtbEVPTYvCMBC9C/6HMMLeNK27yFKNooK6J2Wr3odmbEubSWmi&#10;rf/eCAt7m8f7nMWqN7V4UOtKywriSQSCOLO65FzB5bwbf4NwHlljbZkUPMnBajkcLDDRtuNfeqQ+&#10;FyGEXYIKCu+bREqXFWTQTWxDHLibbQ36ANtc6ha7EG5qOY2imTRYcmgosKFtQVmV3o2C66arj321&#10;3t4O/WdD59P6We07pT5GcTQH4an3/+I/948O879ieD8TLpDL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sr12LugAAANwA&#10;AAAPAAAAAAAAAAEAIAAAACIAAABkcnMvZG93bnJldi54bWxQSwECFAAUAAAACACHTuJAMy8FnjsA&#10;AAA5AAAAEAAAAAAAAAABACAAAAAJAQAAZHJzL3NoYXBleG1sLnhtbFBLBQYAAAAABgAGAFsBAACz&#10;AwAAAAA=&#10;">
                        <v:fill on="f" focussize="0,0"/>
                        <v:stroke on="f"/>
                        <v:imagedata r:id="rId66" o:title=""/>
                        <o:lock v:ext="edit" aspectratio="t"/>
                      </v:shape>
                      <v:shape id="图片 128" o:spid="_x0000_s1026" o:spt="75" type="#_x0000_t75" style="position:absolute;left:2736;top:4601;height:317;width:467;" filled="f" o:preferrelative="t" stroked="f" coordsize="21600,21600" o:gfxdata="UEsDBAoAAAAAAIdO4kAAAAAAAAAAAAAAAAAEAAAAZHJzL1BLAwQUAAAACACHTuJA5/3xSb8AAADc&#10;AAAADwAAAGRycy9kb3ducmV2LnhtbEWPQWvCQBCF74X+h2UEb7pJrG2IWT0UxV5KNRV6HbJjNpid&#10;Ddk12n/fLRR6m+G9982bcnO3nRhp8K1jBek8AUFcO91yo+D0uZvlIHxA1tg5JgXf5GGzfnwosdDu&#10;xkcaq9CICGFfoAITQl9I6WtDFv3c9cRRO7vBYojr0Eg94C3CbSezJHmWFluOFwz29GqovlRXGyn5&#10;9T2V+/CxkAfzssy+tuNJb5WaTtJkBSLQPfyb/9JvOtZ/yuD3mTiBXP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f98Um/&#10;AAAA3AAAAA8AAAAAAAAAAQAgAAAAIgAAAGRycy9kb3ducmV2LnhtbFBLAQIUABQAAAAIAIdO4kAz&#10;LwWeOwAAADkAAAAQAAAAAAAAAAEAIAAAAA4BAABkcnMvc2hhcGV4bWwueG1sUEsFBgAAAAAGAAYA&#10;WwEAALgDAAAAAA==&#10;">
                        <v:fill on="f" focussize="0,0"/>
                        <v:stroke on="f"/>
                        <v:imagedata r:id="rId65" o:title=""/>
                        <o:lock v:ext="edit" aspectratio="t"/>
                      </v:shape>
                      <w10:wrap type="none"/>
                      <w10:anchorlock/>
                    </v:group>
                  </w:pict>
                </mc:Fallback>
              </mc:AlternateContent>
            </w:r>
          </w:p>
          <w:p>
            <w:pPr>
              <w:pStyle w:val="6"/>
              <w:ind w:firstLine="0" w:firstLineChars="0"/>
              <w:jc w:val="center"/>
              <w:rPr>
                <w:rFonts w:hint="default" w:ascii="Times New Roman" w:hAnsi="Times New Roman" w:cs="Times New Roman"/>
                <w:b/>
                <w:color w:val="000000" w:themeColor="text1"/>
                <w:sz w:val="24"/>
                <w:szCs w:val="24"/>
                <w:lang w:val="en-US" w:eastAsia="zh-CN"/>
                <w14:textFill>
                  <w14:solidFill>
                    <w14:schemeClr w14:val="tx1"/>
                  </w14:solidFill>
                </w14:textFill>
              </w:rPr>
            </w:pPr>
          </w:p>
          <w:p>
            <w:pPr>
              <w:pStyle w:val="6"/>
              <w:ind w:firstLine="0" w:firstLineChars="0"/>
              <w:jc w:val="center"/>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sz w:val="24"/>
                <w:szCs w:val="24"/>
                <w:lang w:val="en-US" w:eastAsia="zh-CN"/>
                <w14:textFill>
                  <w14:solidFill>
                    <w14:schemeClr w14:val="tx1"/>
                  </w14:solidFill>
                </w14:textFill>
              </w:rPr>
              <w:t xml:space="preserve">图2.2 </w:t>
            </w:r>
            <w:r>
              <w:rPr>
                <w:rFonts w:hint="default" w:ascii="Times New Roman" w:hAnsi="Times New Roman" w:cs="Times New Roman"/>
                <w:b/>
                <w:color w:val="000000" w:themeColor="text1"/>
                <w:sz w:val="24"/>
                <w:szCs w:val="24"/>
                <w:lang w:eastAsia="zh-CN"/>
                <w14:textFill>
                  <w14:solidFill>
                    <w14:schemeClr w14:val="tx1"/>
                  </w14:solidFill>
                </w14:textFill>
              </w:rPr>
              <w:t>生产工艺</w:t>
            </w:r>
            <w:r>
              <w:rPr>
                <w:rFonts w:hint="default" w:ascii="Times New Roman" w:hAnsi="Times New Roman" w:cs="Times New Roman"/>
                <w:b/>
                <w:color w:val="000000" w:themeColor="text1"/>
                <w:sz w:val="24"/>
                <w:szCs w:val="24"/>
                <w14:textFill>
                  <w14:solidFill>
                    <w14:schemeClr w14:val="tx1"/>
                  </w14:solidFill>
                </w14:textFill>
              </w:rPr>
              <w:t>流程图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eastAsia="宋体" w:cs="Times New Roman"/>
                <w:b/>
                <w:color w:val="000000" w:themeColor="text1"/>
                <w:kern w:val="0"/>
                <w:sz w:val="24"/>
                <w:szCs w:val="21"/>
                <w:lang w:val="en-US" w:eastAsia="zh-CN" w:bidi="ar-SA"/>
                <w14:textFill>
                  <w14:solidFill>
                    <w14:schemeClr w14:val="tx1"/>
                  </w14:solidFill>
                </w14:textFill>
              </w:rPr>
            </w:pPr>
            <w:r>
              <w:rPr>
                <w:rFonts w:hint="default" w:ascii="Times New Roman" w:hAnsi="Times New Roman" w:eastAsia="宋体" w:cs="Times New Roman"/>
                <w:b/>
                <w:color w:val="000000" w:themeColor="text1"/>
                <w:kern w:val="0"/>
                <w:sz w:val="24"/>
                <w:szCs w:val="21"/>
                <w:lang w:val="en-US" w:eastAsia="zh-CN" w:bidi="ar-SA"/>
                <w14:textFill>
                  <w14:solidFill>
                    <w14:schemeClr w14:val="tx1"/>
                  </w14:solidFill>
                </w14:textFill>
              </w:rPr>
              <w:t>工艺流程简述：</w:t>
            </w:r>
          </w:p>
          <w:p>
            <w:pPr>
              <w:pStyle w:val="32"/>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Times New Roman" w:hAnsi="Times New Roman" w:cs="Times New Roman"/>
                <w:color w:val="000000" w:themeColor="text1"/>
                <w:spacing w:val="0"/>
                <w:position w:val="0"/>
                <w14:textFill>
                  <w14:solidFill>
                    <w14:schemeClr w14:val="tx1"/>
                  </w14:solidFill>
                </w14:textFill>
              </w:rPr>
            </w:pPr>
            <w:r>
              <w:rPr>
                <w:rFonts w:hint="default" w:ascii="Times New Roman" w:hAnsi="Times New Roman" w:cs="Times New Roman"/>
                <w:color w:val="000000" w:themeColor="text1"/>
                <w:spacing w:val="0"/>
                <w:position w:val="0"/>
                <w:lang w:eastAsia="zh-CN"/>
                <w14:textFill>
                  <w14:solidFill>
                    <w14:schemeClr w14:val="tx1"/>
                  </w14:solidFill>
                </w14:textFill>
              </w:rPr>
              <w:t>（</w:t>
            </w:r>
            <w:r>
              <w:rPr>
                <w:rFonts w:hint="default" w:ascii="Times New Roman" w:hAnsi="Times New Roman" w:cs="Times New Roman"/>
                <w:color w:val="000000" w:themeColor="text1"/>
                <w:spacing w:val="0"/>
                <w:position w:val="0"/>
                <w:lang w:val="en-US" w:eastAsia="zh-CN"/>
                <w14:textFill>
                  <w14:solidFill>
                    <w14:schemeClr w14:val="tx1"/>
                  </w14:solidFill>
                </w14:textFill>
              </w:rPr>
              <w:t>1</w:t>
            </w:r>
            <w:r>
              <w:rPr>
                <w:rFonts w:hint="default" w:ascii="Times New Roman" w:hAnsi="Times New Roman" w:cs="Times New Roman"/>
                <w:color w:val="000000" w:themeColor="text1"/>
                <w:spacing w:val="0"/>
                <w:position w:val="0"/>
                <w:lang w:eastAsia="zh-CN"/>
                <w14:textFill>
                  <w14:solidFill>
                    <w14:schemeClr w14:val="tx1"/>
                  </w14:solidFill>
                </w14:textFill>
              </w:rPr>
              <w:t>）</w:t>
            </w:r>
            <w:r>
              <w:rPr>
                <w:rFonts w:hint="default" w:ascii="Times New Roman" w:hAnsi="Times New Roman" w:cs="Times New Roman"/>
                <w:color w:val="000000" w:themeColor="text1"/>
                <w:spacing w:val="0"/>
                <w:position w:val="0"/>
                <w14:textFill>
                  <w14:solidFill>
                    <w14:schemeClr w14:val="tx1"/>
                  </w14:solidFill>
                </w14:textFill>
              </w:rPr>
              <w:t>污水处理工艺</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rFonts w:hint="default" w:ascii="Times New Roman" w:hAnsi="Times New Roman" w:cs="Times New Roman"/>
                <w:spacing w:val="0"/>
                <w:position w:val="0"/>
                <w:sz w:val="24"/>
                <w:szCs w:val="24"/>
              </w:rPr>
            </w:pPr>
            <w:r>
              <w:rPr>
                <w:rFonts w:hint="default" w:ascii="Times New Roman" w:hAnsi="Times New Roman" w:cs="Times New Roman"/>
                <w:spacing w:val="0"/>
                <w:position w:val="0"/>
                <w:sz w:val="24"/>
                <w:szCs w:val="24"/>
              </w:rPr>
              <w:t>项目采用三级深度处理工艺形式。</w:t>
            </w:r>
          </w:p>
          <w:p>
            <w:pPr>
              <w:pStyle w:val="48"/>
              <w:keepNext w:val="0"/>
              <w:keepLines w:val="0"/>
              <w:pageBreakBefore w:val="0"/>
              <w:widowControl w:val="0"/>
              <w:numPr>
                <w:ilvl w:val="0"/>
                <w:numId w:val="0"/>
              </w:numPr>
              <w:tabs>
                <w:tab w:val="left" w:pos="1180"/>
              </w:tabs>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default" w:ascii="Times New Roman" w:hAnsi="Times New Roman" w:cs="Times New Roman"/>
                <w:b w:val="0"/>
                <w:bCs/>
                <w:spacing w:val="0"/>
                <w:position w:val="0"/>
                <w:sz w:val="24"/>
                <w:szCs w:val="24"/>
              </w:rPr>
            </w:pPr>
            <w:r>
              <w:rPr>
                <w:rFonts w:hint="default" w:ascii="Times New Roman" w:hAnsi="Times New Roman" w:eastAsia="宋体" w:cs="Times New Roman"/>
                <w:b w:val="0"/>
                <w:bCs/>
                <w:color w:val="000000" w:themeColor="text1"/>
                <w:spacing w:val="0"/>
                <w:kern w:val="0"/>
                <w:position w:val="0"/>
                <w:sz w:val="24"/>
                <w:szCs w:val="21"/>
                <w:lang w:val="en-US" w:eastAsia="zh-CN" w:bidi="ar-SA"/>
                <w14:textFill>
                  <w14:solidFill>
                    <w14:schemeClr w14:val="tx1"/>
                  </w14:solidFill>
                </w14:textFill>
              </w:rPr>
              <w:t>①</w:t>
            </w:r>
            <w:r>
              <w:rPr>
                <w:rFonts w:hint="default" w:ascii="Times New Roman" w:hAnsi="Times New Roman" w:cs="Times New Roman"/>
                <w:b w:val="0"/>
                <w:bCs/>
                <w:spacing w:val="0"/>
                <w:position w:val="0"/>
                <w:sz w:val="24"/>
                <w:szCs w:val="24"/>
              </w:rPr>
              <w:t>一级处理</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rFonts w:hint="default" w:ascii="Times New Roman" w:hAnsi="Times New Roman" w:cs="Times New Roman"/>
                <w:b w:val="0"/>
                <w:bCs/>
                <w:spacing w:val="0"/>
                <w:position w:val="0"/>
                <w:sz w:val="24"/>
                <w:szCs w:val="24"/>
              </w:rPr>
            </w:pPr>
            <w:r>
              <w:rPr>
                <w:rFonts w:hint="default" w:ascii="Times New Roman" w:hAnsi="Times New Roman" w:cs="Times New Roman"/>
                <w:b w:val="0"/>
                <w:bCs/>
                <w:spacing w:val="0"/>
                <w:position w:val="0"/>
                <w:sz w:val="24"/>
                <w:szCs w:val="24"/>
              </w:rPr>
              <w:t>采用高效的拦渣、除渣设备，并在沉砂池尽可能多地去除砂砾，减少浮渣及砂砾对后续构筑物的。</w:t>
            </w:r>
          </w:p>
          <w:p>
            <w:pPr>
              <w:pStyle w:val="48"/>
              <w:keepNext w:val="0"/>
              <w:keepLines w:val="0"/>
              <w:pageBreakBefore w:val="0"/>
              <w:widowControl w:val="0"/>
              <w:numPr>
                <w:ilvl w:val="0"/>
                <w:numId w:val="0"/>
              </w:numPr>
              <w:tabs>
                <w:tab w:val="left" w:pos="1180"/>
              </w:tabs>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default" w:ascii="Times New Roman" w:hAnsi="Times New Roman" w:cs="Times New Roman"/>
                <w:b w:val="0"/>
                <w:bCs/>
                <w:spacing w:val="0"/>
                <w:position w:val="0"/>
                <w:sz w:val="24"/>
                <w:szCs w:val="24"/>
              </w:rPr>
            </w:pPr>
            <w:r>
              <w:rPr>
                <w:rFonts w:hint="default" w:ascii="Times New Roman" w:hAnsi="Times New Roman" w:eastAsia="宋体" w:cs="Times New Roman"/>
                <w:b w:val="0"/>
                <w:bCs/>
                <w:color w:val="000000" w:themeColor="text1"/>
                <w:spacing w:val="0"/>
                <w:kern w:val="0"/>
                <w:position w:val="0"/>
                <w:sz w:val="24"/>
                <w:szCs w:val="21"/>
                <w:lang w:val="en-US" w:eastAsia="zh-CN" w:bidi="ar-SA"/>
                <w14:textFill>
                  <w14:solidFill>
                    <w14:schemeClr w14:val="tx1"/>
                  </w14:solidFill>
                </w14:textFill>
              </w:rPr>
              <w:t>②</w:t>
            </w:r>
            <w:r>
              <w:rPr>
                <w:rFonts w:hint="default" w:ascii="Times New Roman" w:hAnsi="Times New Roman" w:cs="Times New Roman"/>
                <w:b w:val="0"/>
                <w:bCs/>
                <w:spacing w:val="0"/>
                <w:position w:val="0"/>
                <w:sz w:val="24"/>
                <w:szCs w:val="24"/>
              </w:rPr>
              <w:t>二级处理</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rFonts w:hint="default" w:ascii="Times New Roman" w:hAnsi="Times New Roman" w:cs="Times New Roman"/>
                <w:b w:val="0"/>
                <w:bCs/>
                <w:spacing w:val="0"/>
                <w:position w:val="0"/>
                <w:sz w:val="24"/>
                <w:szCs w:val="24"/>
              </w:rPr>
            </w:pPr>
            <w:r>
              <w:rPr>
                <w:rFonts w:hint="default" w:ascii="Times New Roman" w:hAnsi="Times New Roman" w:cs="Times New Roman"/>
                <w:b w:val="0"/>
                <w:bCs/>
                <w:spacing w:val="0"/>
                <w:position w:val="0"/>
                <w:sz w:val="24"/>
                <w:szCs w:val="24"/>
              </w:rPr>
              <w:t>采用污水脱氮除磷工艺能有效地去除</w:t>
            </w:r>
            <w:r>
              <w:rPr>
                <w:rFonts w:hint="default" w:ascii="Times New Roman" w:hAnsi="Times New Roman" w:eastAsia="Times New Roman" w:cs="Times New Roman"/>
                <w:b w:val="0"/>
                <w:bCs/>
                <w:spacing w:val="0"/>
                <w:position w:val="0"/>
                <w:sz w:val="24"/>
                <w:szCs w:val="24"/>
              </w:rPr>
              <w:t>BOD</w:t>
            </w:r>
            <w:r>
              <w:rPr>
                <w:rFonts w:hint="default" w:ascii="Times New Roman" w:hAnsi="Times New Roman" w:eastAsia="Times New Roman" w:cs="Times New Roman"/>
                <w:b w:val="0"/>
                <w:bCs/>
                <w:spacing w:val="0"/>
                <w:position w:val="0"/>
                <w:sz w:val="24"/>
                <w:szCs w:val="24"/>
                <w:vertAlign w:val="subscript"/>
              </w:rPr>
              <w:t>5</w:t>
            </w:r>
            <w:r>
              <w:rPr>
                <w:rFonts w:hint="default" w:ascii="Times New Roman" w:hAnsi="Times New Roman" w:cs="Times New Roman"/>
                <w:b w:val="0"/>
                <w:bCs/>
                <w:spacing w:val="0"/>
                <w:position w:val="0"/>
                <w:sz w:val="24"/>
                <w:szCs w:val="24"/>
              </w:rPr>
              <w:t>、</w:t>
            </w:r>
            <w:r>
              <w:rPr>
                <w:rFonts w:hint="default" w:ascii="Times New Roman" w:hAnsi="Times New Roman" w:eastAsia="Times New Roman" w:cs="Times New Roman"/>
                <w:b w:val="0"/>
                <w:bCs/>
                <w:spacing w:val="0"/>
                <w:position w:val="0"/>
                <w:sz w:val="24"/>
                <w:szCs w:val="24"/>
              </w:rPr>
              <w:t>COD</w:t>
            </w:r>
            <w:r>
              <w:rPr>
                <w:rFonts w:hint="default" w:ascii="Times New Roman" w:hAnsi="Times New Roman" w:cs="Times New Roman"/>
                <w:b w:val="0"/>
                <w:bCs/>
                <w:spacing w:val="0"/>
                <w:position w:val="0"/>
                <w:sz w:val="24"/>
                <w:szCs w:val="24"/>
              </w:rPr>
              <w:t>、</w:t>
            </w:r>
            <w:r>
              <w:rPr>
                <w:rFonts w:hint="default" w:ascii="Times New Roman" w:hAnsi="Times New Roman" w:eastAsia="Times New Roman" w:cs="Times New Roman"/>
                <w:b w:val="0"/>
                <w:bCs/>
                <w:spacing w:val="0"/>
                <w:position w:val="0"/>
                <w:sz w:val="24"/>
                <w:szCs w:val="24"/>
              </w:rPr>
              <w:t>NH</w:t>
            </w:r>
            <w:r>
              <w:rPr>
                <w:rFonts w:hint="default" w:ascii="Times New Roman" w:hAnsi="Times New Roman" w:eastAsia="Times New Roman" w:cs="Times New Roman"/>
                <w:b w:val="0"/>
                <w:bCs/>
                <w:spacing w:val="0"/>
                <w:position w:val="0"/>
                <w:sz w:val="24"/>
                <w:szCs w:val="24"/>
                <w:vertAlign w:val="subscript"/>
              </w:rPr>
              <w:t>3</w:t>
            </w:r>
            <w:r>
              <w:rPr>
                <w:rFonts w:hint="default" w:ascii="Times New Roman" w:hAnsi="Times New Roman" w:eastAsia="Times New Roman" w:cs="Times New Roman"/>
                <w:b w:val="0"/>
                <w:bCs/>
                <w:spacing w:val="0"/>
                <w:position w:val="0"/>
                <w:sz w:val="24"/>
                <w:szCs w:val="24"/>
              </w:rPr>
              <w:t>-N</w:t>
            </w:r>
            <w:r>
              <w:rPr>
                <w:rFonts w:hint="default" w:ascii="Times New Roman" w:hAnsi="Times New Roman" w:cs="Times New Roman"/>
                <w:b w:val="0"/>
                <w:bCs/>
                <w:spacing w:val="0"/>
                <w:position w:val="0"/>
                <w:sz w:val="24"/>
                <w:szCs w:val="24"/>
              </w:rPr>
              <w:t>、</w:t>
            </w:r>
            <w:r>
              <w:rPr>
                <w:rFonts w:hint="default" w:ascii="Times New Roman" w:hAnsi="Times New Roman" w:eastAsia="Times New Roman" w:cs="Times New Roman"/>
                <w:b w:val="0"/>
                <w:bCs/>
                <w:spacing w:val="0"/>
                <w:position w:val="0"/>
                <w:sz w:val="24"/>
                <w:szCs w:val="24"/>
              </w:rPr>
              <w:t>TN</w:t>
            </w:r>
            <w:r>
              <w:rPr>
                <w:rFonts w:hint="default" w:ascii="Times New Roman" w:hAnsi="Times New Roman" w:cs="Times New Roman"/>
                <w:b w:val="0"/>
                <w:bCs/>
                <w:spacing w:val="0"/>
                <w:position w:val="0"/>
                <w:sz w:val="24"/>
                <w:szCs w:val="24"/>
              </w:rPr>
              <w:t>和</w:t>
            </w:r>
            <w:r>
              <w:rPr>
                <w:rFonts w:hint="default" w:ascii="Times New Roman" w:hAnsi="Times New Roman" w:eastAsia="Times New Roman" w:cs="Times New Roman"/>
                <w:b w:val="0"/>
                <w:bCs/>
                <w:spacing w:val="0"/>
                <w:position w:val="0"/>
                <w:sz w:val="24"/>
                <w:szCs w:val="24"/>
              </w:rPr>
              <w:t>SS</w:t>
            </w:r>
            <w:r>
              <w:rPr>
                <w:rFonts w:hint="default" w:ascii="Times New Roman" w:hAnsi="Times New Roman" w:cs="Times New Roman"/>
                <w:b w:val="0"/>
                <w:bCs/>
                <w:spacing w:val="0"/>
                <w:position w:val="0"/>
                <w:sz w:val="24"/>
                <w:szCs w:val="24"/>
              </w:rPr>
              <w:t>，通过选择恰当的</w:t>
            </w:r>
            <w:r>
              <w:rPr>
                <w:rFonts w:hint="default" w:ascii="Times New Roman" w:hAnsi="Times New Roman" w:eastAsia="Times New Roman" w:cs="Times New Roman"/>
                <w:b w:val="0"/>
                <w:bCs/>
                <w:spacing w:val="0"/>
                <w:position w:val="0"/>
                <w:sz w:val="24"/>
                <w:szCs w:val="24"/>
              </w:rPr>
              <w:t>A</w:t>
            </w:r>
            <w:r>
              <w:rPr>
                <w:rFonts w:hint="default" w:ascii="Times New Roman" w:hAnsi="Times New Roman" w:eastAsia="Times New Roman" w:cs="Times New Roman"/>
                <w:b w:val="0"/>
                <w:bCs/>
                <w:spacing w:val="0"/>
                <w:position w:val="0"/>
                <w:sz w:val="24"/>
                <w:szCs w:val="24"/>
                <w:vertAlign w:val="superscript"/>
              </w:rPr>
              <w:t>2</w:t>
            </w:r>
            <w:r>
              <w:rPr>
                <w:rFonts w:hint="default" w:ascii="Times New Roman" w:hAnsi="Times New Roman" w:eastAsia="Times New Roman" w:cs="Times New Roman"/>
                <w:b w:val="0"/>
                <w:bCs/>
                <w:spacing w:val="0"/>
                <w:position w:val="0"/>
                <w:sz w:val="24"/>
                <w:szCs w:val="24"/>
                <w:vertAlign w:val="baseline"/>
              </w:rPr>
              <w:t>/O</w:t>
            </w:r>
            <w:r>
              <w:rPr>
                <w:rFonts w:hint="default" w:ascii="Times New Roman" w:hAnsi="Times New Roman" w:cs="Times New Roman"/>
                <w:b w:val="0"/>
                <w:bCs/>
                <w:spacing w:val="0"/>
                <w:position w:val="0"/>
                <w:sz w:val="24"/>
                <w:szCs w:val="24"/>
                <w:vertAlign w:val="baseline"/>
              </w:rPr>
              <w:t>工艺形式，对</w:t>
            </w:r>
            <w:r>
              <w:rPr>
                <w:rFonts w:hint="default" w:ascii="Times New Roman" w:hAnsi="Times New Roman" w:eastAsia="Times New Roman" w:cs="Times New Roman"/>
                <w:b w:val="0"/>
                <w:bCs/>
                <w:spacing w:val="0"/>
                <w:position w:val="0"/>
                <w:sz w:val="24"/>
                <w:szCs w:val="24"/>
                <w:vertAlign w:val="baseline"/>
              </w:rPr>
              <w:t>TN</w:t>
            </w:r>
            <w:r>
              <w:rPr>
                <w:rFonts w:hint="default" w:ascii="Times New Roman" w:hAnsi="Times New Roman" w:cs="Times New Roman"/>
                <w:b w:val="0"/>
                <w:bCs/>
                <w:spacing w:val="0"/>
                <w:position w:val="0"/>
                <w:sz w:val="24"/>
                <w:szCs w:val="24"/>
                <w:vertAlign w:val="baseline"/>
              </w:rPr>
              <w:t>和</w:t>
            </w:r>
            <w:r>
              <w:rPr>
                <w:rFonts w:hint="default" w:ascii="Times New Roman" w:hAnsi="Times New Roman" w:eastAsia="Times New Roman" w:cs="Times New Roman"/>
                <w:b w:val="0"/>
                <w:bCs/>
                <w:spacing w:val="0"/>
                <w:position w:val="0"/>
                <w:sz w:val="24"/>
                <w:szCs w:val="24"/>
                <w:vertAlign w:val="baseline"/>
              </w:rPr>
              <w:t>TP</w:t>
            </w:r>
            <w:r>
              <w:rPr>
                <w:rFonts w:hint="default" w:ascii="Times New Roman" w:hAnsi="Times New Roman" w:cs="Times New Roman"/>
                <w:b w:val="0"/>
                <w:bCs/>
                <w:spacing w:val="0"/>
                <w:position w:val="0"/>
                <w:sz w:val="24"/>
                <w:szCs w:val="24"/>
                <w:vertAlign w:val="baseline"/>
              </w:rPr>
              <w:t>也能够取得</w:t>
            </w:r>
            <w:r>
              <w:rPr>
                <w:rFonts w:hint="default" w:ascii="Times New Roman" w:hAnsi="Times New Roman" w:cs="Times New Roman"/>
                <w:b w:val="0"/>
                <w:bCs/>
                <w:spacing w:val="0"/>
                <w:position w:val="0"/>
                <w:sz w:val="24"/>
                <w:szCs w:val="24"/>
                <w:vertAlign w:val="baseline"/>
                <w:lang w:eastAsia="zh-CN"/>
              </w:rPr>
              <w:t>足够的</w:t>
            </w:r>
            <w:r>
              <w:rPr>
                <w:rFonts w:hint="default" w:ascii="Times New Roman" w:hAnsi="Times New Roman" w:cs="Times New Roman"/>
                <w:b w:val="0"/>
                <w:bCs/>
                <w:spacing w:val="0"/>
                <w:position w:val="0"/>
                <w:sz w:val="24"/>
                <w:szCs w:val="24"/>
                <w:vertAlign w:val="baseline"/>
              </w:rPr>
              <w:t>去除效果。在进水稳定的情况下，尽可能将</w:t>
            </w:r>
            <w:r>
              <w:rPr>
                <w:rFonts w:hint="default" w:ascii="Times New Roman" w:hAnsi="Times New Roman" w:eastAsia="Times New Roman" w:cs="Times New Roman"/>
                <w:b w:val="0"/>
                <w:bCs/>
                <w:spacing w:val="0"/>
                <w:position w:val="0"/>
                <w:sz w:val="24"/>
                <w:szCs w:val="24"/>
                <w:vertAlign w:val="baseline"/>
              </w:rPr>
              <w:t>COD</w:t>
            </w:r>
            <w:r>
              <w:rPr>
                <w:rFonts w:hint="default" w:ascii="Times New Roman" w:hAnsi="Times New Roman" w:cs="Times New Roman"/>
                <w:b w:val="0"/>
                <w:bCs/>
                <w:spacing w:val="0"/>
                <w:position w:val="0"/>
                <w:sz w:val="24"/>
                <w:szCs w:val="24"/>
                <w:vertAlign w:val="baseline"/>
              </w:rPr>
              <w:t>、</w:t>
            </w:r>
            <w:r>
              <w:rPr>
                <w:rFonts w:hint="default" w:ascii="Times New Roman" w:hAnsi="Times New Roman" w:eastAsia="Times New Roman" w:cs="Times New Roman"/>
                <w:b w:val="0"/>
                <w:bCs/>
                <w:spacing w:val="0"/>
                <w:position w:val="0"/>
                <w:sz w:val="24"/>
                <w:szCs w:val="24"/>
                <w:vertAlign w:val="baseline"/>
              </w:rPr>
              <w:t>BOD</w:t>
            </w:r>
            <w:r>
              <w:rPr>
                <w:rFonts w:hint="default" w:ascii="Times New Roman" w:hAnsi="Times New Roman" w:eastAsia="Times New Roman" w:cs="Times New Roman"/>
                <w:b w:val="0"/>
                <w:bCs/>
                <w:spacing w:val="0"/>
                <w:position w:val="0"/>
                <w:sz w:val="24"/>
                <w:szCs w:val="24"/>
                <w:vertAlign w:val="subscript"/>
              </w:rPr>
              <w:t>5</w:t>
            </w:r>
            <w:r>
              <w:rPr>
                <w:rFonts w:hint="default" w:ascii="Times New Roman" w:hAnsi="Times New Roman" w:cs="Times New Roman"/>
                <w:b w:val="0"/>
                <w:bCs/>
                <w:spacing w:val="0"/>
                <w:position w:val="0"/>
                <w:sz w:val="24"/>
                <w:szCs w:val="24"/>
                <w:vertAlign w:val="baseline"/>
              </w:rPr>
              <w:t>、</w:t>
            </w:r>
            <w:r>
              <w:rPr>
                <w:rFonts w:hint="default" w:ascii="Times New Roman" w:hAnsi="Times New Roman" w:eastAsia="Times New Roman" w:cs="Times New Roman"/>
                <w:b w:val="0"/>
                <w:bCs/>
                <w:spacing w:val="0"/>
                <w:position w:val="0"/>
                <w:sz w:val="24"/>
                <w:szCs w:val="24"/>
                <w:vertAlign w:val="baseline"/>
              </w:rPr>
              <w:t>NH</w:t>
            </w:r>
            <w:r>
              <w:rPr>
                <w:rFonts w:hint="default" w:ascii="Times New Roman" w:hAnsi="Times New Roman" w:eastAsia="Times New Roman" w:cs="Times New Roman"/>
                <w:b w:val="0"/>
                <w:bCs/>
                <w:spacing w:val="0"/>
                <w:position w:val="0"/>
                <w:sz w:val="24"/>
                <w:szCs w:val="24"/>
                <w:vertAlign w:val="subscript"/>
              </w:rPr>
              <w:t>3</w:t>
            </w:r>
            <w:r>
              <w:rPr>
                <w:rFonts w:hint="default" w:ascii="Times New Roman" w:hAnsi="Times New Roman" w:eastAsia="Times New Roman" w:cs="Times New Roman"/>
                <w:b w:val="0"/>
                <w:bCs/>
                <w:spacing w:val="0"/>
                <w:position w:val="0"/>
                <w:sz w:val="24"/>
                <w:szCs w:val="24"/>
                <w:vertAlign w:val="baseline"/>
              </w:rPr>
              <w:t>-N</w:t>
            </w:r>
            <w:r>
              <w:rPr>
                <w:rFonts w:hint="default" w:ascii="Times New Roman" w:hAnsi="Times New Roman" w:cs="Times New Roman"/>
                <w:b w:val="0"/>
                <w:bCs/>
                <w:spacing w:val="0"/>
                <w:position w:val="0"/>
                <w:sz w:val="24"/>
                <w:szCs w:val="24"/>
                <w:vertAlign w:val="baseline"/>
              </w:rPr>
              <w:t>、</w:t>
            </w:r>
            <w:r>
              <w:rPr>
                <w:rFonts w:hint="default" w:ascii="Times New Roman" w:hAnsi="Times New Roman" w:eastAsia="Times New Roman" w:cs="Times New Roman"/>
                <w:b w:val="0"/>
                <w:bCs/>
                <w:spacing w:val="0"/>
                <w:position w:val="0"/>
                <w:sz w:val="24"/>
                <w:szCs w:val="24"/>
                <w:vertAlign w:val="baseline"/>
              </w:rPr>
              <w:t>TN</w:t>
            </w:r>
            <w:r>
              <w:rPr>
                <w:rFonts w:hint="default" w:ascii="Times New Roman" w:hAnsi="Times New Roman" w:cs="Times New Roman"/>
                <w:b w:val="0"/>
                <w:bCs/>
                <w:spacing w:val="0"/>
                <w:position w:val="0"/>
                <w:sz w:val="24"/>
                <w:szCs w:val="24"/>
                <w:vertAlign w:val="baseline"/>
              </w:rPr>
              <w:t>等的去除控制在二级处理阶段。</w:t>
            </w:r>
          </w:p>
          <w:p>
            <w:pPr>
              <w:pStyle w:val="48"/>
              <w:keepNext w:val="0"/>
              <w:keepLines w:val="0"/>
              <w:pageBreakBefore w:val="0"/>
              <w:widowControl w:val="0"/>
              <w:numPr>
                <w:ilvl w:val="0"/>
                <w:numId w:val="0"/>
              </w:numPr>
              <w:tabs>
                <w:tab w:val="left" w:pos="1180"/>
              </w:tabs>
              <w:kinsoku/>
              <w:wordWrap/>
              <w:overflowPunct/>
              <w:topLinePunct w:val="0"/>
              <w:autoSpaceDE/>
              <w:autoSpaceDN/>
              <w:bidi w:val="0"/>
              <w:adjustRightInd/>
              <w:snapToGrid/>
              <w:spacing w:after="0" w:line="360" w:lineRule="auto"/>
              <w:ind w:left="0" w:leftChars="0" w:right="0" w:rightChars="0" w:firstLine="480" w:firstLineChars="200"/>
              <w:jc w:val="both"/>
              <w:textAlignment w:val="auto"/>
              <w:rPr>
                <w:rFonts w:hint="default" w:ascii="Times New Roman" w:hAnsi="Times New Roman" w:cs="Times New Roman"/>
                <w:b w:val="0"/>
                <w:bCs/>
                <w:spacing w:val="0"/>
                <w:position w:val="0"/>
                <w:sz w:val="24"/>
                <w:szCs w:val="24"/>
              </w:rPr>
            </w:pPr>
            <w:r>
              <w:rPr>
                <w:rFonts w:hint="default" w:ascii="Times New Roman" w:hAnsi="Times New Roman" w:eastAsia="宋体" w:cs="Times New Roman"/>
                <w:b w:val="0"/>
                <w:bCs/>
                <w:color w:val="000000" w:themeColor="text1"/>
                <w:spacing w:val="0"/>
                <w:kern w:val="0"/>
                <w:position w:val="0"/>
                <w:sz w:val="24"/>
                <w:szCs w:val="21"/>
                <w:lang w:val="en-US" w:eastAsia="zh-CN" w:bidi="ar-SA"/>
                <w14:textFill>
                  <w14:solidFill>
                    <w14:schemeClr w14:val="tx1"/>
                  </w14:solidFill>
                </w14:textFill>
              </w:rPr>
              <w:t>③</w:t>
            </w:r>
            <w:r>
              <w:rPr>
                <w:rFonts w:hint="default" w:ascii="Times New Roman" w:hAnsi="Times New Roman" w:cs="Times New Roman"/>
                <w:b w:val="0"/>
                <w:bCs/>
                <w:spacing w:val="0"/>
                <w:position w:val="0"/>
                <w:sz w:val="24"/>
                <w:szCs w:val="24"/>
              </w:rPr>
              <w:t>三级处理</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jc w:val="both"/>
              <w:textAlignment w:val="auto"/>
              <w:rPr>
                <w:rFonts w:hint="default" w:ascii="Times New Roman" w:hAnsi="Times New Roman" w:cs="Times New Roman"/>
                <w:b w:val="0"/>
                <w:bCs/>
                <w:spacing w:val="0"/>
                <w:position w:val="0"/>
                <w:sz w:val="24"/>
                <w:szCs w:val="24"/>
              </w:rPr>
            </w:pPr>
            <w:r>
              <w:rPr>
                <w:rFonts w:hint="default" w:ascii="Times New Roman" w:hAnsi="Times New Roman" w:cs="Times New Roman"/>
                <w:b w:val="0"/>
                <w:bCs/>
                <w:spacing w:val="0"/>
                <w:position w:val="0"/>
                <w:sz w:val="24"/>
                <w:szCs w:val="24"/>
              </w:rPr>
              <w:t>为保证出水</w:t>
            </w:r>
            <w:r>
              <w:rPr>
                <w:rFonts w:hint="default" w:ascii="Times New Roman" w:hAnsi="Times New Roman" w:eastAsia="Times New Roman" w:cs="Times New Roman"/>
                <w:b w:val="0"/>
                <w:bCs/>
                <w:spacing w:val="0"/>
                <w:position w:val="0"/>
                <w:sz w:val="24"/>
                <w:szCs w:val="24"/>
              </w:rPr>
              <w:t>SS</w:t>
            </w:r>
            <w:r>
              <w:rPr>
                <w:rFonts w:hint="default" w:ascii="Times New Roman" w:hAnsi="Times New Roman" w:cs="Times New Roman"/>
                <w:b w:val="0"/>
                <w:bCs/>
                <w:spacing w:val="0"/>
                <w:position w:val="0"/>
                <w:sz w:val="24"/>
                <w:szCs w:val="24"/>
              </w:rPr>
              <w:t>、</w:t>
            </w:r>
            <w:r>
              <w:rPr>
                <w:rFonts w:hint="default" w:ascii="Times New Roman" w:hAnsi="Times New Roman" w:eastAsia="Times New Roman" w:cs="Times New Roman"/>
                <w:b w:val="0"/>
                <w:bCs/>
                <w:spacing w:val="0"/>
                <w:position w:val="0"/>
                <w:sz w:val="24"/>
                <w:szCs w:val="24"/>
              </w:rPr>
              <w:t>TP</w:t>
            </w:r>
            <w:r>
              <w:rPr>
                <w:rFonts w:hint="default" w:ascii="Times New Roman" w:hAnsi="Times New Roman" w:cs="Times New Roman"/>
                <w:b w:val="0"/>
                <w:bCs/>
                <w:spacing w:val="0"/>
                <w:position w:val="0"/>
                <w:sz w:val="24"/>
                <w:szCs w:val="24"/>
              </w:rPr>
              <w:t>以及</w:t>
            </w:r>
            <w:r>
              <w:rPr>
                <w:rFonts w:hint="default" w:ascii="Times New Roman" w:hAnsi="Times New Roman" w:eastAsia="Times New Roman" w:cs="Times New Roman"/>
                <w:b w:val="0"/>
                <w:bCs/>
                <w:spacing w:val="0"/>
                <w:position w:val="0"/>
                <w:sz w:val="24"/>
                <w:szCs w:val="24"/>
              </w:rPr>
              <w:t>TN</w:t>
            </w:r>
            <w:r>
              <w:rPr>
                <w:rFonts w:hint="default" w:ascii="Times New Roman" w:hAnsi="Times New Roman" w:cs="Times New Roman"/>
                <w:b w:val="0"/>
                <w:bCs/>
                <w:spacing w:val="0"/>
                <w:position w:val="0"/>
                <w:sz w:val="24"/>
                <w:szCs w:val="24"/>
              </w:rPr>
              <w:t>达标，三级处理采用絮凝沉淀和过滤工艺，在絮凝沉淀阶段，投加一定量的化学药剂和辅助沉降物料，以提高分离效果。在过滤阶段，为保证</w:t>
            </w:r>
            <w:r>
              <w:rPr>
                <w:rFonts w:hint="default" w:ascii="Times New Roman" w:hAnsi="Times New Roman" w:eastAsia="Times New Roman" w:cs="Times New Roman"/>
                <w:b w:val="0"/>
                <w:bCs/>
                <w:spacing w:val="0"/>
                <w:position w:val="0"/>
                <w:sz w:val="24"/>
                <w:szCs w:val="24"/>
              </w:rPr>
              <w:t>TN</w:t>
            </w:r>
            <w:r>
              <w:rPr>
                <w:rFonts w:hint="default" w:ascii="Times New Roman" w:hAnsi="Times New Roman" w:cs="Times New Roman"/>
                <w:b w:val="0"/>
                <w:bCs/>
                <w:spacing w:val="0"/>
                <w:position w:val="0"/>
                <w:sz w:val="24"/>
                <w:szCs w:val="24"/>
              </w:rPr>
              <w:t>的去除率进一步提高，需采用具有反硝化功能的过滤工艺，在满足上述功能的前提下，考虑现场占地，采用集约程度较高的形式。</w:t>
            </w:r>
          </w:p>
          <w:p>
            <w:pPr>
              <w:pStyle w:val="32"/>
              <w:spacing w:line="480" w:lineRule="exact"/>
              <w:ind w:firstLine="482" w:firstLineChars="200"/>
              <w:rPr>
                <w:rFonts w:hint="default" w:ascii="Times New Roman" w:hAnsi="Times New Roman" w:cs="Times New Roman"/>
                <w:color w:val="000000" w:themeColor="text1"/>
                <w14:textFill>
                  <w14:solidFill>
                    <w14:schemeClr w14:val="tx1"/>
                  </w14:solidFill>
                </w14:textFill>
              </w:rPr>
            </w:pPr>
            <w:r>
              <w:rPr>
                <w:rFonts w:hint="default" w:ascii="Times New Roman" w:hAnsi="Times New Roman" w:cs="Times New Roman"/>
                <w:color w:val="000000" w:themeColor="text1"/>
                <w14:textFill>
                  <w14:solidFill>
                    <w14:schemeClr w14:val="tx1"/>
                  </w14:solidFill>
                </w14:textFill>
              </w:rPr>
              <w:t>2、项目重大变动情况判定</w:t>
            </w:r>
          </w:p>
          <w:p>
            <w:pPr>
              <w:spacing w:line="520" w:lineRule="exact"/>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根据《关于印发&lt;污染影响类建设项目重大变动清单（试行）&gt;的通知》（环办环评函〔2020〕688号），对项目是否涉及重大变动判定如下：</w:t>
            </w:r>
          </w:p>
          <w:p>
            <w:pPr>
              <w:spacing w:line="360" w:lineRule="auto"/>
              <w:jc w:val="center"/>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szCs w:val="24"/>
                <w14:textFill>
                  <w14:solidFill>
                    <w14:schemeClr w14:val="tx1"/>
                  </w14:solidFill>
                </w14:textFill>
              </w:rPr>
              <w:t>表2.</w:t>
            </w:r>
            <w:r>
              <w:rPr>
                <w:rFonts w:hint="default" w:ascii="Times New Roman" w:hAnsi="Times New Roman" w:cs="Times New Roman"/>
                <w:b/>
                <w:bCs/>
                <w:color w:val="000000" w:themeColor="text1"/>
                <w:sz w:val="24"/>
                <w:szCs w:val="24"/>
                <w:lang w:val="en-US" w:eastAsia="zh-CN"/>
                <w14:textFill>
                  <w14:solidFill>
                    <w14:schemeClr w14:val="tx1"/>
                  </w14:solidFill>
                </w14:textFill>
              </w:rPr>
              <w:t>6</w:t>
            </w:r>
            <w:r>
              <w:rPr>
                <w:rFonts w:hint="default" w:ascii="Times New Roman" w:hAnsi="Times New Roman" w:cs="Times New Roman"/>
                <w:b/>
                <w:bCs/>
                <w:color w:val="000000" w:themeColor="text1"/>
                <w:sz w:val="24"/>
                <w:szCs w:val="24"/>
                <w14:textFill>
                  <w14:solidFill>
                    <w14:schemeClr w14:val="tx1"/>
                  </w14:solidFill>
                </w14:textFill>
              </w:rPr>
              <w:t xml:space="preserve"> 项目变动情况分析</w:t>
            </w:r>
            <w:r>
              <w:rPr>
                <w:rFonts w:hint="default" w:ascii="Times New Roman" w:hAnsi="Times New Roman" w:cs="Times New Roman"/>
                <w:b/>
                <w:bCs/>
                <w:color w:val="000000" w:themeColor="text1"/>
                <w:sz w:val="24"/>
                <w14:textFill>
                  <w14:solidFill>
                    <w14:schemeClr w14:val="tx1"/>
                  </w14:solidFill>
                </w14:textFill>
              </w:rPr>
              <w:t>表</w:t>
            </w:r>
          </w:p>
          <w:tbl>
            <w:tblPr>
              <w:tblStyle w:val="20"/>
              <w:tblW w:w="90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4477"/>
              <w:gridCol w:w="2535"/>
              <w:gridCol w:w="10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520" w:type="dxa"/>
                  <w:gridSpan w:val="2"/>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《关于印发&lt;污染影响类建设项目重大变动清单（试行）&gt;的通知》（环办环评函〔2020〕688号）中属于重大变动的规定内容</w:t>
                  </w:r>
                </w:p>
              </w:tc>
              <w:tc>
                <w:tcPr>
                  <w:tcW w:w="2535" w:type="dxa"/>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本项目实际情况</w:t>
                  </w:r>
                </w:p>
              </w:tc>
              <w:tc>
                <w:tcPr>
                  <w:tcW w:w="1007" w:type="dxa"/>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一、性质</w:t>
                  </w: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1、建设项目开发、使用功能发生变化的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未发生变化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restart"/>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二、规模</w:t>
                  </w: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2、生产、处置或储存能力增大30%及以上的</w:t>
                  </w:r>
                </w:p>
              </w:tc>
              <w:tc>
                <w:tcPr>
                  <w:tcW w:w="2535" w:type="dxa"/>
                  <w:vMerge w:val="restart"/>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项目生产、处置或储存能力未增加</w:t>
                  </w:r>
                </w:p>
              </w:tc>
              <w:tc>
                <w:tcPr>
                  <w:tcW w:w="1007" w:type="dxa"/>
                  <w:vMerge w:val="restart"/>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3、生产、处置或储存能力增大，导致废水第一类污染物排放量增加的</w:t>
                  </w:r>
                </w:p>
              </w:tc>
              <w:tc>
                <w:tcPr>
                  <w:tcW w:w="2535" w:type="dxa"/>
                  <w:vMerge w:val="continue"/>
                  <w:vAlign w:val="center"/>
                </w:tcPr>
                <w:p>
                  <w:pPr>
                    <w:pStyle w:val="68"/>
                    <w:spacing w:line="240" w:lineRule="auto"/>
                    <w:ind w:firstLine="0"/>
                    <w:jc w:val="center"/>
                    <w:rPr>
                      <w:rFonts w:hint="default" w:ascii="Times New Roman" w:hAnsi="Times New Roman" w:cs="Times New Roman"/>
                      <w:color w:val="auto"/>
                      <w:sz w:val="21"/>
                      <w:szCs w:val="21"/>
                    </w:rPr>
                  </w:pPr>
                </w:p>
              </w:tc>
              <w:tc>
                <w:tcPr>
                  <w:tcW w:w="1007" w:type="dxa"/>
                  <w:vMerge w:val="continue"/>
                  <w:vAlign w:val="center"/>
                </w:tcPr>
                <w:p>
                  <w:pPr>
                    <w:pStyle w:val="68"/>
                    <w:spacing w:line="240" w:lineRule="auto"/>
                    <w:ind w:firstLine="0"/>
                    <w:jc w:val="center"/>
                    <w:rPr>
                      <w:rFonts w:hint="default"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535" w:type="dxa"/>
                  <w:vMerge w:val="continue"/>
                  <w:vAlign w:val="center"/>
                </w:tcPr>
                <w:p>
                  <w:pPr>
                    <w:pStyle w:val="68"/>
                    <w:spacing w:line="240" w:lineRule="auto"/>
                    <w:ind w:firstLine="0"/>
                    <w:jc w:val="center"/>
                    <w:rPr>
                      <w:rFonts w:hint="default" w:ascii="Times New Roman" w:hAnsi="Times New Roman" w:cs="Times New Roman"/>
                      <w:color w:val="auto"/>
                      <w:sz w:val="21"/>
                      <w:szCs w:val="21"/>
                    </w:rPr>
                  </w:pPr>
                </w:p>
              </w:tc>
              <w:tc>
                <w:tcPr>
                  <w:tcW w:w="1007" w:type="dxa"/>
                  <w:vMerge w:val="continue"/>
                  <w:vAlign w:val="center"/>
                </w:tcPr>
                <w:p>
                  <w:pPr>
                    <w:pStyle w:val="68"/>
                    <w:spacing w:line="240" w:lineRule="auto"/>
                    <w:ind w:firstLine="0"/>
                    <w:jc w:val="center"/>
                    <w:rPr>
                      <w:rFonts w:hint="default"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三、地点</w:t>
                  </w:r>
                </w:p>
              </w:tc>
              <w:tc>
                <w:tcPr>
                  <w:tcW w:w="447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5、重新选址；在原厂址附近调整（包括总平面布置变化）导致环境防护距离范围变化且新增敏感点的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项目选址不变</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restart"/>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四、生产工艺</w:t>
                  </w: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6、新增产品品种或生产工艺（含主要生产装置、设备及配套设施）、主要原辅材料、燃料变化，导致以下情形之一：</w:t>
                  </w:r>
                </w:p>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（1）新增排放污染物种类的（毒性、挥发性降低的除外）；</w:t>
                  </w:r>
                </w:p>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（2）位于环境质量不达标区的建设项目相应污染物排放量增加的；</w:t>
                  </w:r>
                </w:p>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（3）废水第一类污染物排放量增加的；</w:t>
                  </w:r>
                </w:p>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　　（4）其他污染物排放量增加10%及以上的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不涉及生产工艺及其主要原辅料、燃料的变化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7、物料运输、装卸、贮存方式变化，导致大气污染物无组织排放量增加10%及以上的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物料运输、装卸、贮存方式不变</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restart"/>
                  <w:vAlign w:val="center"/>
                </w:tcPr>
                <w:p>
                  <w:pPr>
                    <w:pStyle w:val="68"/>
                    <w:spacing w:line="240" w:lineRule="auto"/>
                    <w:ind w:firstLine="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五、环境保护措施</w:t>
                  </w: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8、废气、废水污染防治措施变化，导致第6条中所列情形之一（废气无组织排放改为有组织排放、污染防治措施强化或改进的除外）或大气污染物无组织排放量增加10%及以上的</w:t>
                  </w:r>
                </w:p>
              </w:tc>
              <w:tc>
                <w:tcPr>
                  <w:tcW w:w="2535" w:type="dxa"/>
                  <w:vAlign w:val="center"/>
                </w:tcPr>
                <w:p>
                  <w:pPr>
                    <w:pStyle w:val="68"/>
                    <w:spacing w:line="240" w:lineRule="auto"/>
                    <w:ind w:firstLine="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000000" w:themeColor="text1"/>
                      <w:sz w:val="21"/>
                      <w:szCs w:val="21"/>
                      <w:lang w:eastAsia="zh-CN"/>
                      <w14:textFill>
                        <w14:solidFill>
                          <w14:schemeClr w14:val="tx1"/>
                        </w14:solidFill>
                      </w14:textFill>
                    </w:rPr>
                    <w:t>环评申报恶臭气体经一套生物除臭设备处理后由</w:t>
                  </w:r>
                  <w:r>
                    <w:rPr>
                      <w:rFonts w:hint="default" w:ascii="Times New Roman" w:hAnsi="Times New Roman" w:cs="Times New Roman"/>
                      <w:color w:val="000000" w:themeColor="text1"/>
                      <w:sz w:val="21"/>
                      <w:szCs w:val="21"/>
                      <w:lang w:val="en-US" w:eastAsia="zh-CN"/>
                      <w14:textFill>
                        <w14:solidFill>
                          <w14:schemeClr w14:val="tx1"/>
                        </w14:solidFill>
                      </w14:textFill>
                    </w:rPr>
                    <w:t>1根排气筒排放。实际污水处理系统中粗格栅及进水泵房、细格栅及曝气沉砂池等工段产生的恶臭气体经1套</w:t>
                  </w:r>
                  <w:bookmarkStart w:id="53" w:name="_GoBack"/>
                  <w:r>
                    <w:rPr>
                      <w:rFonts w:hint="default" w:ascii="Times New Roman" w:hAnsi="Times New Roman" w:cs="Times New Roman"/>
                      <w:color w:val="000000" w:themeColor="text1"/>
                      <w:sz w:val="21"/>
                      <w:szCs w:val="21"/>
                      <w:lang w:val="en-US" w:eastAsia="zh-CN"/>
                      <w14:textFill>
                        <w14:solidFill>
                          <w14:schemeClr w14:val="tx1"/>
                        </w14:solidFill>
                      </w14:textFill>
                    </w:rPr>
                    <w:t>生物除臭</w:t>
                  </w:r>
                  <w:bookmarkEnd w:id="53"/>
                  <w:r>
                    <w:rPr>
                      <w:rFonts w:hint="default" w:ascii="Times New Roman" w:hAnsi="Times New Roman" w:cs="Times New Roman"/>
                      <w:color w:val="000000" w:themeColor="text1"/>
                      <w:sz w:val="21"/>
                      <w:szCs w:val="21"/>
                      <w:lang w:val="en-US" w:eastAsia="zh-CN"/>
                      <w14:textFill>
                        <w14:solidFill>
                          <w14:schemeClr w14:val="tx1"/>
                        </w14:solidFill>
                      </w14:textFill>
                    </w:rPr>
                    <w:t>装置处理后由1根15m高排气筒（DA001）排放；生物反应池产生的恶臭气体加盖封闭，负压收集后经1套等离子除臭装置处理后由1根15m高排气筒（DA002）排放</w:t>
                  </w:r>
                  <w:r>
                    <w:rPr>
                      <w:rFonts w:hint="default" w:ascii="Times New Roman" w:hAnsi="Times New Roman" w:cs="Times New Roman"/>
                      <w:color w:val="000000" w:themeColor="text1"/>
                      <w:sz w:val="21"/>
                      <w:szCs w:val="21"/>
                      <w:lang w:eastAsia="zh-CN"/>
                      <w14:textFill>
                        <w14:solidFill>
                          <w14:schemeClr w14:val="tx1"/>
                        </w14:solidFill>
                      </w14:textFill>
                    </w:rPr>
                    <w:t>，污染物排放量向有利方向改进</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9、新增废水直接排放口；废水由间接排放改为直接排放；废水直接排放口位置变化，导致不利环境影响加重的</w:t>
                  </w:r>
                </w:p>
              </w:tc>
              <w:tc>
                <w:tcPr>
                  <w:tcW w:w="2535" w:type="dxa"/>
                  <w:vAlign w:val="center"/>
                </w:tcPr>
                <w:p>
                  <w:pPr>
                    <w:pStyle w:val="68"/>
                    <w:spacing w:line="240" w:lineRule="auto"/>
                    <w:ind w:firstLine="0"/>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入河排污口位置</w:t>
                  </w:r>
                  <w:r>
                    <w:rPr>
                      <w:rFonts w:hint="default" w:ascii="Times New Roman" w:hAnsi="Times New Roman" w:cs="Times New Roman"/>
                      <w:color w:val="auto"/>
                      <w:sz w:val="21"/>
                      <w:szCs w:val="21"/>
                      <w:lang w:eastAsia="zh-CN"/>
                    </w:rPr>
                    <w:t>经六安市生态环境局批准同意</w:t>
                  </w:r>
                  <w:r>
                    <w:rPr>
                      <w:rFonts w:hint="default" w:ascii="Times New Roman" w:hAnsi="Times New Roman" w:eastAsia="宋体" w:cs="Times New Roman"/>
                      <w:color w:val="auto"/>
                      <w:sz w:val="21"/>
                      <w:szCs w:val="21"/>
                      <w:lang w:eastAsia="zh-CN"/>
                    </w:rPr>
                    <w:t>由原先六安市水利局批复的</w:t>
                  </w:r>
                  <w:r>
                    <w:rPr>
                      <w:rFonts w:hint="default" w:ascii="Times New Roman" w:hAnsi="Times New Roman" w:cs="Times New Roman"/>
                      <w:color w:val="auto"/>
                      <w:sz w:val="21"/>
                      <w:szCs w:val="21"/>
                      <w:lang w:eastAsia="zh-CN"/>
                    </w:rPr>
                    <w:t>淠河</w:t>
                  </w:r>
                  <w:r>
                    <w:rPr>
                      <w:rFonts w:hint="default" w:ascii="Times New Roman" w:hAnsi="Times New Roman" w:eastAsia="宋体" w:cs="Times New Roman"/>
                      <w:color w:val="auto"/>
                      <w:sz w:val="21"/>
                      <w:szCs w:val="21"/>
                      <w:lang w:eastAsia="zh-CN"/>
                    </w:rPr>
                    <w:t>城北橡胶坝下游金安区</w:t>
                  </w:r>
                  <w:r>
                    <w:rPr>
                      <w:rFonts w:hint="default" w:ascii="Times New Roman" w:hAnsi="Times New Roman" w:cs="Times New Roman"/>
                      <w:color w:val="auto"/>
                      <w:sz w:val="21"/>
                      <w:szCs w:val="21"/>
                      <w:lang w:eastAsia="zh-CN"/>
                    </w:rPr>
                    <w:t>淠</w:t>
                  </w:r>
                  <w:r>
                    <w:rPr>
                      <w:rFonts w:hint="default" w:ascii="Times New Roman" w:hAnsi="Times New Roman" w:eastAsia="宋体" w:cs="Times New Roman"/>
                      <w:color w:val="auto"/>
                      <w:sz w:val="21"/>
                      <w:szCs w:val="21"/>
                      <w:lang w:eastAsia="zh-CN"/>
                    </w:rPr>
                    <w:t>东乡小圩村变更为二期工程西侧的苏大堰岸边</w:t>
                  </w:r>
                  <w:r>
                    <w:rPr>
                      <w:rFonts w:hint="default" w:ascii="Times New Roman" w:hAnsi="Times New Roman" w:cs="Times New Roman"/>
                      <w:color w:val="auto"/>
                      <w:sz w:val="21"/>
                      <w:szCs w:val="21"/>
                      <w:lang w:eastAsia="zh-CN"/>
                    </w:rPr>
                    <w:t>，经由下游湿地处理排放未导致不利环境影响加重</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10、新增废气主要排放口（废气无组织排放改为有组织排放的除外）；主要排放口排气筒高度降低10%及以上的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未发生变化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11、噪声、土壤或地下水污染防治措施变化，导致不利环境影响加重的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未发生变化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12、固体废物利用处置方式由委托外单位利用处置改为自行利用处置的（自行利用处置设施单独开展环境影响评价的除外）；固体废物自行处置方式变化，导致不利环境影响加重的</w:t>
                  </w:r>
                </w:p>
              </w:tc>
              <w:tc>
                <w:tcPr>
                  <w:tcW w:w="2535" w:type="dxa"/>
                  <w:vAlign w:val="center"/>
                </w:tcPr>
                <w:p>
                  <w:pPr>
                    <w:pStyle w:val="68"/>
                    <w:spacing w:line="240" w:lineRule="auto"/>
                    <w:ind w:firstLine="0"/>
                    <w:jc w:val="center"/>
                    <w:rPr>
                      <w:rFonts w:hint="default" w:ascii="Times New Roman" w:hAnsi="Times New Roman" w:eastAsia="宋体" w:cs="Times New Roman"/>
                      <w:color w:val="auto"/>
                      <w:sz w:val="21"/>
                      <w:szCs w:val="21"/>
                      <w:lang w:eastAsia="zh-CN"/>
                    </w:rPr>
                  </w:pPr>
                  <w:r>
                    <w:rPr>
                      <w:rFonts w:hint="default" w:ascii="Times New Roman" w:hAnsi="Times New Roman" w:cs="Times New Roman"/>
                      <w:color w:val="auto"/>
                      <w:sz w:val="21"/>
                      <w:szCs w:val="21"/>
                      <w:lang w:eastAsia="zh-CN"/>
                    </w:rPr>
                    <w:t>污泥由原来的灌装车外运改为管道输送</w:t>
                  </w:r>
                  <w:r>
                    <w:rPr>
                      <w:rFonts w:hint="default" w:ascii="Times New Roman" w:hAnsi="Times New Roman" w:cs="Times New Roman"/>
                      <w:color w:val="auto"/>
                      <w:sz w:val="21"/>
                      <w:szCs w:val="21"/>
                    </w:rPr>
                    <w:t>，均委外处置</w:t>
                  </w:r>
                  <w:r>
                    <w:rPr>
                      <w:rFonts w:hint="default" w:ascii="Times New Roman" w:hAnsi="Times New Roman" w:cs="Times New Roman"/>
                      <w:color w:val="auto"/>
                      <w:sz w:val="21"/>
                      <w:szCs w:val="21"/>
                      <w:lang w:eastAsia="zh-CN"/>
                    </w:rPr>
                    <w:t>，其它固体废物处置方式未发生变化，未导致不利环境影响加重</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043" w:type="dxa"/>
                  <w:vMerge w:val="continue"/>
                  <w:vAlign w:val="center"/>
                </w:tcPr>
                <w:p>
                  <w:pPr>
                    <w:pStyle w:val="68"/>
                    <w:spacing w:line="240" w:lineRule="auto"/>
                    <w:ind w:firstLine="0"/>
                    <w:jc w:val="center"/>
                    <w:rPr>
                      <w:rFonts w:hint="default" w:ascii="Times New Roman" w:hAnsi="Times New Roman" w:cs="Times New Roman"/>
                      <w:b/>
                      <w:bCs/>
                      <w:color w:val="auto"/>
                      <w:sz w:val="21"/>
                      <w:szCs w:val="21"/>
                    </w:rPr>
                  </w:pPr>
                </w:p>
              </w:tc>
              <w:tc>
                <w:tcPr>
                  <w:tcW w:w="4477" w:type="dxa"/>
                  <w:vAlign w:val="center"/>
                </w:tcPr>
                <w:p>
                  <w:pPr>
                    <w:pStyle w:val="68"/>
                    <w:spacing w:line="240" w:lineRule="auto"/>
                    <w:ind w:firstLine="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13、事故废水暂存能力或拦截设施变化，导致环境风险防范能力弱化或降低的</w:t>
                  </w:r>
                </w:p>
              </w:tc>
              <w:tc>
                <w:tcPr>
                  <w:tcW w:w="2535"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未发生变化</w:t>
                  </w:r>
                </w:p>
              </w:tc>
              <w:tc>
                <w:tcPr>
                  <w:tcW w:w="1007" w:type="dxa"/>
                  <w:vAlign w:val="center"/>
                </w:tcPr>
                <w:p>
                  <w:pPr>
                    <w:pStyle w:val="68"/>
                    <w:spacing w:line="240" w:lineRule="auto"/>
                    <w:ind w:firstLine="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不属于</w:t>
                  </w:r>
                </w:p>
              </w:tc>
            </w:tr>
          </w:tbl>
          <w:p>
            <w:pPr>
              <w:pStyle w:val="8"/>
              <w:spacing w:line="360" w:lineRule="auto"/>
              <w:ind w:firstLine="480" w:firstLineChars="200"/>
              <w:rPr>
                <w:rFonts w:hint="default" w:ascii="Times New Roman" w:hAnsi="Times New Roman" w:cs="Times New Roman"/>
                <w:color w:val="262626" w:themeColor="text1" w:themeTint="D9"/>
                <w:sz w:val="24"/>
                <w:lang w:eastAsia="zh-CN"/>
                <w14:textFill>
                  <w14:solidFill>
                    <w14:schemeClr w14:val="tx1">
                      <w14:lumMod w14:val="85000"/>
                      <w14:lumOff w14:val="15000"/>
                    </w14:schemeClr>
                  </w14:solidFill>
                </w14:textFill>
              </w:rPr>
            </w:pPr>
          </w:p>
          <w:p>
            <w:pPr>
              <w:pStyle w:val="8"/>
              <w:spacing w:line="360" w:lineRule="auto"/>
              <w:ind w:firstLine="480" w:firstLineChars="200"/>
              <w:rPr>
                <w:rFonts w:hint="default" w:ascii="Times New Roman" w:hAnsi="Times New Roman" w:cs="Times New Roman"/>
                <w:color w:val="262626" w:themeColor="text1" w:themeTint="D9"/>
                <w:sz w:val="24"/>
                <w:lang w:eastAsia="zh-CN"/>
                <w14:textFill>
                  <w14:solidFill>
                    <w14:schemeClr w14:val="tx1">
                      <w14:lumMod w14:val="85000"/>
                      <w14:lumOff w14:val="15000"/>
                    </w14:schemeClr>
                  </w14:solidFill>
                </w14:textFill>
              </w:rPr>
            </w:pPr>
          </w:p>
          <w:p>
            <w:pPr>
              <w:pStyle w:val="8"/>
              <w:spacing w:line="360" w:lineRule="auto"/>
              <w:ind w:firstLine="480" w:firstLineChars="200"/>
              <w:rPr>
                <w:rFonts w:hint="default" w:ascii="Times New Roman" w:hAnsi="Times New Roman" w:cs="Times New Roman"/>
                <w:color w:val="262626" w:themeColor="text1" w:themeTint="D9"/>
                <w:sz w:val="24"/>
                <w:lang w:eastAsia="zh-CN"/>
                <w14:textFill>
                  <w14:solidFill>
                    <w14:schemeClr w14:val="tx1">
                      <w14:lumMod w14:val="85000"/>
                      <w14:lumOff w14:val="15000"/>
                    </w14:schemeClr>
                  </w14:solidFill>
                </w14:textFill>
              </w:rPr>
            </w:pPr>
          </w:p>
          <w:p>
            <w:pPr>
              <w:pStyle w:val="8"/>
              <w:spacing w:line="360" w:lineRule="auto"/>
              <w:ind w:firstLine="480" w:firstLineChars="200"/>
              <w:rPr>
                <w:rFonts w:hint="default" w:ascii="Times New Roman" w:hAnsi="Times New Roman" w:cs="Times New Roman"/>
                <w:color w:val="262626" w:themeColor="text1" w:themeTint="D9"/>
                <w:sz w:val="24"/>
                <w:lang w:eastAsia="zh-CN"/>
                <w14:textFill>
                  <w14:solidFill>
                    <w14:schemeClr w14:val="tx1">
                      <w14:lumMod w14:val="85000"/>
                      <w14:lumOff w14:val="15000"/>
                    </w14:schemeClr>
                  </w14:solidFill>
                </w14:textFill>
              </w:rPr>
            </w:pPr>
          </w:p>
          <w:p>
            <w:pPr>
              <w:pStyle w:val="8"/>
              <w:spacing w:line="360" w:lineRule="auto"/>
              <w:ind w:firstLine="480" w:firstLineChars="200"/>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8"/>
              <w:spacing w:line="360" w:lineRule="auto"/>
              <w:ind w:firstLine="480" w:firstLineChars="200"/>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8"/>
              <w:spacing w:line="360" w:lineRule="auto"/>
              <w:ind w:firstLine="480" w:firstLineChars="200"/>
              <w:rPr>
                <w:rFonts w:hint="default" w:ascii="Times New Roman" w:hAnsi="Times New Roman" w:cs="Times New Roman" w:eastAsiaTheme="minorEastAsia"/>
                <w:color w:val="262626" w:themeColor="text1" w:themeTint="D9"/>
                <w:sz w:val="24"/>
                <w:lang w:eastAsia="zh-CN"/>
                <w14:textFill>
                  <w14:solidFill>
                    <w14:schemeClr w14:val="tx1">
                      <w14:lumMod w14:val="85000"/>
                      <w14:lumOff w14:val="15000"/>
                    </w14:schemeClr>
                  </w14:solidFill>
                </w14:textFill>
              </w:rPr>
            </w:pPr>
          </w:p>
          <w:p>
            <w:pPr>
              <w:pStyle w:val="8"/>
              <w:spacing w:line="360" w:lineRule="auto"/>
              <w:ind w:firstLine="480" w:firstLineChars="200"/>
              <w:rPr>
                <w:rFonts w:hint="default" w:ascii="Times New Roman" w:hAnsi="Times New Roman" w:cs="Times New Roman" w:eastAsiaTheme="minorEastAsia"/>
                <w:color w:val="262626" w:themeColor="text1" w:themeTint="D9"/>
                <w:sz w:val="24"/>
                <w14:textFill>
                  <w14:solidFill>
                    <w14:schemeClr w14:val="tx1">
                      <w14:lumMod w14:val="85000"/>
                      <w14:lumOff w14:val="15000"/>
                    </w14:schemeClr>
                  </w14:solidFill>
                </w14:textFill>
              </w:rPr>
            </w:pPr>
          </w:p>
          <w:p>
            <w:pPr>
              <w:pStyle w:val="8"/>
              <w:spacing w:line="360" w:lineRule="auto"/>
              <w:ind w:firstLine="480" w:firstLineChars="200"/>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8"/>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8"/>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8"/>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8"/>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8"/>
              <w:spacing w:line="360" w:lineRule="auto"/>
              <w:rPr>
                <w:rFonts w:hint="default" w:ascii="Times New Roman" w:hAnsi="Times New Roman" w:cs="Times New Roman"/>
                <w:color w:val="262626" w:themeColor="text1" w:themeTint="D9"/>
                <w:sz w:val="24"/>
                <w:lang w:val="en-US" w:eastAsia="zh-CN"/>
                <w14:textFill>
                  <w14:solidFill>
                    <w14:schemeClr w14:val="tx1">
                      <w14:lumMod w14:val="85000"/>
                      <w14:lumOff w14:val="15000"/>
                    </w14:schemeClr>
                  </w14:solidFill>
                </w14:textFill>
              </w:rPr>
            </w:pPr>
          </w:p>
          <w:p>
            <w:pPr>
              <w:pStyle w:val="8"/>
              <w:rPr>
                <w:rFonts w:hint="default" w:ascii="Times New Roman" w:hAnsi="Times New Roman" w:cs="Times New Roman" w:eastAsiaTheme="minorEastAsia"/>
                <w:lang w:val="en-US" w:eastAsia="zh-CN"/>
              </w:rPr>
            </w:pPr>
          </w:p>
          <w:p>
            <w:pPr>
              <w:pStyle w:val="8"/>
              <w:rPr>
                <w:rFonts w:hint="default" w:ascii="Times New Roman" w:hAnsi="Times New Roman" w:cs="Times New Roman" w:eastAsiaTheme="minorEastAsia"/>
                <w:lang w:val="en-US" w:eastAsia="zh-CN"/>
              </w:rPr>
            </w:pPr>
          </w:p>
        </w:tc>
      </w:tr>
    </w:tbl>
    <w:p>
      <w:pPr>
        <w:spacing w:line="360" w:lineRule="auto"/>
        <w:jc w:val="left"/>
        <w:rPr>
          <w:b/>
          <w:sz w:val="24"/>
        </w:rPr>
      </w:pPr>
      <w:r>
        <w:rPr>
          <w:rFonts w:hint="eastAsia"/>
          <w:b/>
          <w:sz w:val="28"/>
          <w:szCs w:val="28"/>
        </w:rPr>
        <w:t>表三</w:t>
      </w:r>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keepNext w:val="0"/>
              <w:keepLines w:val="0"/>
              <w:pageBreakBefore w:val="0"/>
              <w:kinsoku/>
              <w:wordWrap/>
              <w:overflowPunct/>
              <w:topLinePunct w:val="0"/>
              <w:autoSpaceDE/>
              <w:autoSpaceDN/>
              <w:bidi w:val="0"/>
              <w:adjustRightInd/>
              <w:snapToGrid/>
              <w:spacing w:line="360" w:lineRule="auto"/>
              <w:jc w:val="both"/>
              <w:textAlignment w:val="auto"/>
              <w:rPr>
                <w:rFonts w:hint="eastAsia"/>
                <w:b/>
                <w:bCs/>
                <w:sz w:val="24"/>
              </w:rPr>
            </w:pPr>
            <w:r>
              <w:rPr>
                <w:rFonts w:hint="eastAsia"/>
                <w:b/>
                <w:bCs/>
                <w:sz w:val="24"/>
              </w:rPr>
              <w:t>主要污染源、污染物处理和排放</w:t>
            </w:r>
            <w:r>
              <w:rPr>
                <w:rFonts w:hint="eastAsia"/>
                <w:b/>
                <w:bCs/>
                <w:sz w:val="24"/>
                <w:lang w:eastAsia="zh-CN"/>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b/>
                <w:bCs/>
                <w:sz w:val="24"/>
              </w:rPr>
              <w:t>1、</w:t>
            </w:r>
            <w:r>
              <w:rPr>
                <w:rFonts w:hint="eastAsia" w:hAnsi="宋体"/>
                <w:b/>
                <w:bCs/>
                <w:sz w:val="24"/>
              </w:rPr>
              <w:t>废水污染物及源强分析</w:t>
            </w:r>
          </w:p>
          <w:p>
            <w:pPr>
              <w:keepNext w:val="0"/>
              <w:keepLines w:val="0"/>
              <w:pageBreakBefore w:val="0"/>
              <w:kinsoku/>
              <w:wordWrap/>
              <w:overflowPunct/>
              <w:topLinePunct w:val="0"/>
              <w:autoSpaceDE/>
              <w:autoSpaceDN/>
              <w:bidi w:val="0"/>
              <w:adjustRightInd/>
              <w:snapToGrid/>
              <w:spacing w:line="360" w:lineRule="auto"/>
              <w:ind w:firstLine="480" w:firstLineChars="200"/>
              <w:jc w:val="both"/>
              <w:textAlignment w:val="auto"/>
              <w:rPr>
                <w:rFonts w:hint="default" w:hAnsi="宋体"/>
                <w:sz w:val="24"/>
                <w:lang w:val="en-US"/>
              </w:rPr>
            </w:pPr>
            <w:r>
              <w:rPr>
                <w:rFonts w:hint="eastAsia" w:hAnsi="宋体"/>
                <w:b w:val="0"/>
                <w:bCs w:val="0"/>
                <w:sz w:val="24"/>
                <w:lang w:eastAsia="zh-CN"/>
              </w:rPr>
              <w:t>本项目废水为</w:t>
            </w:r>
            <w:r>
              <w:rPr>
                <w:rFonts w:hint="eastAsia" w:eastAsia="宋体" w:cs="Times New Roman"/>
                <w:bCs/>
                <w:color w:val="000000" w:themeColor="text1"/>
                <w:kern w:val="28"/>
                <w:sz w:val="24"/>
                <w:szCs w:val="24"/>
                <w:lang w:val="en-US" w:eastAsia="zh-CN" w:bidi="ar-SA"/>
                <w14:textFill>
                  <w14:solidFill>
                    <w14:schemeClr w14:val="tx1"/>
                  </w14:solidFill>
                </w14:textFill>
              </w:rPr>
              <w:t>设备清洗废水及</w:t>
            </w:r>
            <w:r>
              <w:rPr>
                <w:rFonts w:hint="eastAsia" w:hAnsi="宋体"/>
                <w:b w:val="0"/>
                <w:bCs w:val="0"/>
                <w:sz w:val="24"/>
                <w:lang w:eastAsia="zh-CN"/>
              </w:rPr>
              <w:t>生活污水（</w:t>
            </w:r>
            <w:r>
              <w:rPr>
                <w:rFonts w:hint="eastAsia" w:eastAsia="宋体" w:cs="Times New Roman"/>
                <w:color w:val="000000" w:themeColor="text1"/>
                <w:sz w:val="24"/>
                <w:lang w:val="en-US" w:eastAsia="zh-CN"/>
                <w14:textFill>
                  <w14:solidFill>
                    <w14:schemeClr w14:val="tx1"/>
                  </w14:solidFill>
                </w14:textFill>
              </w:rPr>
              <w:t>29200</w:t>
            </w:r>
            <w:r>
              <w:rPr>
                <w:rFonts w:ascii="Times New Roman" w:hAnsi="Times New Roman" w:eastAsia="宋体" w:cs="Times New Roman"/>
                <w:color w:val="000000" w:themeColor="text1"/>
                <w:sz w:val="24"/>
                <w14:textFill>
                  <w14:solidFill>
                    <w14:schemeClr w14:val="tx1"/>
                  </w14:solidFill>
                </w14:textFill>
              </w:rPr>
              <w:t>t/a，</w:t>
            </w:r>
            <w:r>
              <w:rPr>
                <w:rFonts w:hint="eastAsia" w:eastAsia="宋体" w:cs="Times New Roman"/>
                <w:color w:val="000000" w:themeColor="text1"/>
                <w:sz w:val="24"/>
                <w:lang w:val="en-US" w:eastAsia="zh-CN"/>
                <w14:textFill>
                  <w14:solidFill>
                    <w14:schemeClr w14:val="tx1"/>
                  </w14:solidFill>
                </w14:textFill>
              </w:rPr>
              <w:t>80</w:t>
            </w:r>
            <w:r>
              <w:rPr>
                <w:rFonts w:ascii="Times New Roman" w:hAnsi="Times New Roman" w:eastAsia="宋体" w:cs="Times New Roman"/>
                <w:color w:val="000000" w:themeColor="text1"/>
                <w:sz w:val="24"/>
                <w14:textFill>
                  <w14:solidFill>
                    <w14:schemeClr w14:val="tx1"/>
                  </w14:solidFill>
                </w14:textFill>
              </w:rPr>
              <w:t>t/d</w:t>
            </w:r>
            <w:r>
              <w:rPr>
                <w:rFonts w:hint="eastAsia" w:hAnsi="宋体"/>
                <w:b w:val="0"/>
                <w:bCs w:val="0"/>
                <w:sz w:val="24"/>
                <w:lang w:eastAsia="zh-CN"/>
              </w:rPr>
              <w:t>）。</w:t>
            </w:r>
            <w:r>
              <w:rPr>
                <w:rFonts w:ascii="Times New Roman" w:hAnsi="Times New Roman" w:eastAsia="宋体" w:cs="Times New Roman"/>
                <w:color w:val="000000" w:themeColor="text1"/>
                <w:sz w:val="24"/>
                <w14:textFill>
                  <w14:solidFill>
                    <w14:schemeClr w14:val="tx1"/>
                  </w14:solidFill>
                </w14:textFill>
              </w:rPr>
              <w:t>项目区排水实行雨污分流，</w:t>
            </w:r>
            <w:r>
              <w:rPr>
                <w:rFonts w:hint="eastAsia" w:eastAsia="宋体" w:cs="Times New Roman"/>
                <w:color w:val="000000" w:themeColor="text1"/>
                <w:sz w:val="24"/>
                <w:lang w:eastAsia="zh-CN"/>
                <w14:textFill>
                  <w14:solidFill>
                    <w14:schemeClr w14:val="tx1"/>
                  </w14:solidFill>
                </w14:textFill>
              </w:rPr>
              <w:t>废水经六安市城北污水处理厂二期“三级深度处理”</w:t>
            </w:r>
            <w:r>
              <w:rPr>
                <w:rFonts w:ascii="Times New Roman" w:hAnsi="Times New Roman" w:eastAsia="宋体" w:cs="Times New Roman"/>
                <w:color w:val="000000" w:themeColor="text1"/>
                <w:sz w:val="24"/>
                <w14:textFill>
                  <w14:solidFill>
                    <w14:schemeClr w14:val="tx1"/>
                  </w14:solidFill>
                </w14:textFill>
              </w:rPr>
              <w:t>后</w:t>
            </w:r>
            <w:r>
              <w:rPr>
                <w:rFonts w:hint="eastAsia" w:ascii="Times New Roman" w:hAnsi="Times New Roman" w:eastAsia="宋体" w:cs="Times New Roman"/>
                <w:color w:val="000000" w:themeColor="text1"/>
                <w:sz w:val="24"/>
                <w14:textFill>
                  <w14:solidFill>
                    <w14:schemeClr w14:val="tx1"/>
                  </w14:solidFill>
                </w14:textFill>
              </w:rPr>
              <w:t>进入</w:t>
            </w:r>
            <w:r>
              <w:rPr>
                <w:rFonts w:hint="eastAsia" w:eastAsia="宋体" w:cs="Times New Roman"/>
                <w:color w:val="000000" w:themeColor="text1"/>
                <w:sz w:val="24"/>
                <w:lang w:eastAsia="zh-CN"/>
                <w14:textFill>
                  <w14:solidFill>
                    <w14:schemeClr w14:val="tx1"/>
                  </w14:solidFill>
                </w14:textFill>
              </w:rPr>
              <w:t>苏大堰最终汇入淠河</w:t>
            </w:r>
            <w:r>
              <w:rPr>
                <w:rFonts w:hint="eastAsia" w:ascii="Times New Roman" w:hAnsi="Times New Roman" w:eastAsia="宋体" w:cs="Times New Roman"/>
                <w:color w:val="000000" w:themeColor="text1"/>
                <w:sz w:val="24"/>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rPr>
              <w:t>2、废气污染物及源强分析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val="0"/>
                <w:sz w:val="24"/>
                <w:lang w:val="en-US" w:eastAsia="zh-CN"/>
              </w:rPr>
            </w:pP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项目大气污染物</w:t>
            </w:r>
            <w:r>
              <w:rPr>
                <w:rFonts w:hint="eastAsia" w:eastAsia="宋体" w:cs="Times New Roman"/>
                <w:color w:val="000000" w:themeColor="text1"/>
                <w:kern w:val="2"/>
                <w:sz w:val="24"/>
                <w:szCs w:val="24"/>
                <w:lang w:val="en-US" w:eastAsia="zh-CN" w:bidi="ar-SA"/>
                <w14:textFill>
                  <w14:solidFill>
                    <w14:schemeClr w14:val="tx1"/>
                  </w14:solidFill>
                </w14:textFill>
              </w:rPr>
              <w:t>为</w:t>
            </w:r>
            <w:r>
              <w:rPr>
                <w:rFonts w:hint="default" w:ascii="Times New Roman" w:hAnsi="Times New Roman" w:eastAsia="宋体" w:cs="Times New Roman"/>
                <w:color w:val="000000" w:themeColor="text1"/>
                <w:kern w:val="2"/>
                <w:sz w:val="24"/>
                <w:szCs w:val="24"/>
                <w:lang w:val="en-US" w:eastAsia="zh-CN" w:bidi="ar-SA"/>
                <w14:textFill>
                  <w14:solidFill>
                    <w14:schemeClr w14:val="tx1"/>
                  </w14:solidFill>
                </w14:textFill>
              </w:rPr>
              <w:t>恶臭气体，</w:t>
            </w:r>
            <w:r>
              <w:rPr>
                <w:rFonts w:hint="default" w:ascii="Times New Roman" w:hAnsi="Times New Roman" w:cs="Times New Roman"/>
                <w:b w:val="0"/>
                <w:bCs w:val="0"/>
                <w:sz w:val="24"/>
              </w:rPr>
              <w:t>污水处理系统中粗格栅及进水泵房、细格栅及曝气沉砂池</w:t>
            </w:r>
            <w:r>
              <w:rPr>
                <w:rFonts w:hint="default" w:ascii="Times New Roman" w:hAnsi="Times New Roman" w:cs="Times New Roman"/>
                <w:b w:val="0"/>
                <w:bCs w:val="0"/>
                <w:sz w:val="24"/>
                <w:lang w:val="en-US" w:eastAsia="zh-CN"/>
              </w:rPr>
              <w:t>等工段产生的恶臭气体</w:t>
            </w:r>
            <w:r>
              <w:rPr>
                <w:rFonts w:hint="eastAsia" w:cs="Times New Roman"/>
                <w:b w:val="0"/>
                <w:bCs w:val="0"/>
                <w:sz w:val="24"/>
                <w:lang w:eastAsia="zh-CN"/>
              </w:rPr>
              <w:t>经</w:t>
            </w:r>
            <w:r>
              <w:rPr>
                <w:rFonts w:hint="eastAsia" w:cs="Times New Roman"/>
                <w:b w:val="0"/>
                <w:bCs w:val="0"/>
                <w:sz w:val="24"/>
                <w:lang w:val="en-US" w:eastAsia="zh-CN"/>
              </w:rPr>
              <w:t>1套</w:t>
            </w:r>
            <w:r>
              <w:rPr>
                <w:rFonts w:hint="default" w:ascii="Times New Roman" w:hAnsi="Times New Roman" w:cs="Times New Roman"/>
                <w:b w:val="0"/>
                <w:bCs w:val="0"/>
                <w:sz w:val="24"/>
                <w:lang w:val="en-US" w:eastAsia="zh-CN"/>
              </w:rPr>
              <w:t>生物除臭装置</w:t>
            </w:r>
            <w:r>
              <w:rPr>
                <w:rFonts w:hint="eastAsia" w:cs="Times New Roman"/>
                <w:b w:val="0"/>
                <w:bCs w:val="0"/>
                <w:sz w:val="24"/>
                <w:lang w:val="en-US" w:eastAsia="zh-CN"/>
              </w:rPr>
              <w:t>处理后由1根15m高排气筒（DA001）排放</w:t>
            </w:r>
            <w:r>
              <w:rPr>
                <w:rFonts w:hint="eastAsia" w:cs="Times New Roman"/>
                <w:b w:val="0"/>
                <w:bCs w:val="0"/>
                <w:sz w:val="24"/>
                <w:lang w:eastAsia="zh-CN"/>
              </w:rPr>
              <w:t>，</w:t>
            </w:r>
            <w:r>
              <w:rPr>
                <w:rFonts w:hint="default" w:ascii="Times New Roman" w:hAnsi="Times New Roman" w:cs="Times New Roman"/>
                <w:b w:val="0"/>
                <w:bCs w:val="0"/>
                <w:sz w:val="24"/>
              </w:rPr>
              <w:t>生物反应池</w:t>
            </w:r>
            <w:r>
              <w:rPr>
                <w:rFonts w:hint="default" w:ascii="Times New Roman" w:hAnsi="Times New Roman" w:cs="Times New Roman"/>
                <w:b w:val="0"/>
                <w:bCs w:val="0"/>
                <w:sz w:val="24"/>
                <w:lang w:eastAsia="zh-CN"/>
              </w:rPr>
              <w:t>产生的恶臭气体加盖封闭，负压收集后经</w:t>
            </w:r>
            <w:r>
              <w:rPr>
                <w:rFonts w:hint="default" w:ascii="Times New Roman" w:hAnsi="Times New Roman" w:cs="Times New Roman"/>
                <w:b w:val="0"/>
                <w:bCs w:val="0"/>
                <w:sz w:val="24"/>
                <w:lang w:val="en-US" w:eastAsia="zh-CN"/>
              </w:rPr>
              <w:t>1套</w:t>
            </w:r>
            <w:r>
              <w:rPr>
                <w:rFonts w:hint="eastAsia" w:cs="Times New Roman"/>
                <w:b w:val="0"/>
                <w:bCs w:val="0"/>
                <w:sz w:val="24"/>
                <w:lang w:val="en-US" w:eastAsia="zh-CN"/>
              </w:rPr>
              <w:t>等离子</w:t>
            </w:r>
            <w:r>
              <w:rPr>
                <w:rFonts w:hint="default" w:ascii="Times New Roman" w:hAnsi="Times New Roman" w:cs="Times New Roman"/>
                <w:b w:val="0"/>
                <w:bCs w:val="0"/>
                <w:sz w:val="24"/>
                <w:lang w:val="en-US" w:eastAsia="zh-CN"/>
              </w:rPr>
              <w:t>除臭装置处理后由1根15m高排气筒</w:t>
            </w:r>
            <w:r>
              <w:rPr>
                <w:rFonts w:hint="eastAsia" w:ascii="Times New Roman" w:hAnsi="Times New Roman" w:cs="Times New Roman"/>
                <w:b w:val="0"/>
                <w:bCs w:val="0"/>
                <w:sz w:val="24"/>
                <w:lang w:val="en-US" w:eastAsia="zh-CN"/>
              </w:rPr>
              <w:t>（DA00</w:t>
            </w:r>
            <w:r>
              <w:rPr>
                <w:rFonts w:hint="eastAsia" w:cs="Times New Roman"/>
                <w:b w:val="0"/>
                <w:bCs w:val="0"/>
                <w:sz w:val="24"/>
                <w:lang w:val="en-US" w:eastAsia="zh-CN"/>
              </w:rPr>
              <w:t>2</w:t>
            </w:r>
            <w:r>
              <w:rPr>
                <w:rFonts w:hint="eastAsia" w:ascii="Times New Roman" w:hAnsi="Times New Roman" w:cs="Times New Roman"/>
                <w:b w:val="0"/>
                <w:bCs w:val="0"/>
                <w:sz w:val="24"/>
                <w:lang w:val="en-US" w:eastAsia="zh-CN"/>
              </w:rPr>
              <w:t>）</w:t>
            </w:r>
            <w:r>
              <w:rPr>
                <w:rFonts w:hint="default" w:ascii="Times New Roman" w:hAnsi="Times New Roman" w:cs="Times New Roman"/>
                <w:b w:val="0"/>
                <w:bCs w:val="0"/>
                <w:sz w:val="24"/>
                <w:lang w:val="en-US" w:eastAsia="zh-CN"/>
              </w:rPr>
              <w:t>排放。</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b/>
                <w:bCs/>
                <w:sz w:val="24"/>
              </w:rPr>
            </w:pPr>
            <w:r>
              <w:rPr>
                <w:b/>
                <w:bCs/>
                <w:sz w:val="24"/>
              </w:rPr>
              <w:t>3</w:t>
            </w:r>
            <w:r>
              <w:rPr>
                <w:rFonts w:hAnsi="宋体"/>
                <w:b/>
                <w:bCs/>
                <w:sz w:val="24"/>
              </w:rPr>
              <w:t>、噪声</w:t>
            </w:r>
            <w:r>
              <w:rPr>
                <w:rFonts w:hint="eastAsia" w:hAnsi="宋体"/>
                <w:b/>
                <w:bCs/>
                <w:sz w:val="24"/>
              </w:rPr>
              <w:t>污染分析</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bCs/>
                <w:color w:val="000000"/>
              </w:rPr>
            </w:pPr>
            <w:r>
              <w:rPr>
                <w:rFonts w:hAnsi="宋体"/>
              </w:rPr>
              <w:t>本项目产生的</w:t>
            </w:r>
            <w:r>
              <w:rPr>
                <w:szCs w:val="24"/>
              </w:rPr>
              <w:t>噪声主要来自于污水处理厂各污水处理构筑物使用的各型水泵、风机、隔膜泵等产生的噪声</w:t>
            </w:r>
            <w:r>
              <w:rPr>
                <w:rFonts w:hAnsi="宋体"/>
                <w:bCs/>
                <w:color w:val="000000"/>
              </w:rPr>
              <w:t>，</w:t>
            </w:r>
            <w:r>
              <w:rPr>
                <w:rFonts w:hint="eastAsia" w:hAnsi="宋体"/>
                <w:bCs/>
                <w:color w:val="000000"/>
              </w:rPr>
              <w:t>本项目已采取</w:t>
            </w:r>
            <w:r>
              <w:rPr>
                <w:rFonts w:hAnsi="宋体"/>
                <w:bCs/>
                <w:color w:val="000000"/>
              </w:rPr>
              <w:t>基础减震、设备隔声、厂房隔声</w:t>
            </w:r>
            <w:r>
              <w:rPr>
                <w:rFonts w:hint="eastAsia" w:hAnsi="宋体"/>
                <w:bCs/>
                <w:color w:val="000000"/>
                <w:lang w:eastAsia="zh-CN"/>
              </w:rPr>
              <w:t>、厂区绿化</w:t>
            </w:r>
            <w:r>
              <w:rPr>
                <w:rFonts w:hAnsi="宋体"/>
                <w:bCs/>
                <w:color w:val="000000"/>
              </w:rPr>
              <w:t>以及选用低噪声设备</w:t>
            </w:r>
            <w:r>
              <w:rPr>
                <w:rFonts w:hint="eastAsia" w:hAnsi="宋体"/>
                <w:bCs/>
                <w:color w:val="000000"/>
              </w:rPr>
              <w:t>等措施</w:t>
            </w:r>
            <w:r>
              <w:rPr>
                <w:rFonts w:hAnsi="宋体"/>
                <w:bCs/>
                <w:color w:val="000000"/>
              </w:rPr>
              <w:t>。</w:t>
            </w:r>
          </w:p>
          <w:p>
            <w:pPr>
              <w:keepNext w:val="0"/>
              <w:keepLines w:val="0"/>
              <w:pageBreakBefore w:val="0"/>
              <w:kinsoku/>
              <w:wordWrap/>
              <w:overflowPunct/>
              <w:topLinePunct w:val="0"/>
              <w:autoSpaceDE/>
              <w:autoSpaceDN/>
              <w:bidi w:val="0"/>
              <w:adjustRightInd/>
              <w:snapToGrid/>
              <w:spacing w:line="360" w:lineRule="auto"/>
              <w:ind w:firstLine="482" w:firstLineChars="200"/>
              <w:jc w:val="both"/>
              <w:textAlignment w:val="auto"/>
              <w:rPr>
                <w:rFonts w:hAnsi="宋体"/>
                <w:b/>
                <w:bCs/>
                <w:sz w:val="24"/>
              </w:rPr>
            </w:pPr>
            <w:r>
              <w:rPr>
                <w:rFonts w:hint="eastAsia" w:hAnsi="宋体"/>
                <w:b/>
                <w:bCs/>
                <w:sz w:val="24"/>
              </w:rPr>
              <w:t>4、固体废物污染物及源强分析</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bookmarkStart w:id="0" w:name="_Toc21890"/>
            <w:bookmarkStart w:id="1" w:name="_Toc20734"/>
            <w:bookmarkStart w:id="2" w:name="_Toc24990"/>
            <w:bookmarkStart w:id="3" w:name="_Toc18251"/>
            <w:bookmarkStart w:id="4" w:name="_Toc12457724"/>
            <w:r>
              <w:rPr>
                <w:rFonts w:ascii="Times New Roman" w:hAnsi="Times New Roman" w:eastAsia="宋体" w:cs="Times New Roman"/>
                <w:color w:val="000000" w:themeColor="text1"/>
                <w:sz w:val="24"/>
                <w14:textFill>
                  <w14:solidFill>
                    <w14:schemeClr w14:val="tx1"/>
                  </w14:solidFill>
                </w14:textFill>
              </w:rPr>
              <w:t>本项目固体废物主要为格栅渣及沉砂、污泥</w:t>
            </w:r>
            <w:r>
              <w:rPr>
                <w:rFonts w:hint="eastAsia" w:eastAsia="宋体" w:cs="Times New Roman"/>
                <w:color w:val="000000" w:themeColor="text1"/>
                <w:sz w:val="24"/>
                <w:lang w:eastAsia="zh-CN"/>
                <w14:textFill>
                  <w14:solidFill>
                    <w14:schemeClr w14:val="tx1"/>
                  </w14:solidFill>
                </w14:textFill>
              </w:rPr>
              <w:t>、废旧紫外线灯管</w:t>
            </w:r>
            <w:r>
              <w:rPr>
                <w:rFonts w:ascii="Times New Roman" w:hAnsi="Times New Roman" w:eastAsia="宋体" w:cs="Times New Roman"/>
                <w:color w:val="000000" w:themeColor="text1"/>
                <w:sz w:val="24"/>
                <w14:textFill>
                  <w14:solidFill>
                    <w14:schemeClr w14:val="tx1"/>
                  </w14:solidFill>
                </w14:textFill>
              </w:rPr>
              <w:t>及新增职工产生的生活垃圾等。</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（1）</w:t>
            </w:r>
            <w:r>
              <w:rPr>
                <w:rFonts w:ascii="Times New Roman" w:hAnsi="Times New Roman" w:eastAsia="宋体" w:cs="Times New Roman"/>
                <w:color w:val="000000" w:themeColor="text1"/>
                <w:sz w:val="24"/>
                <w14:textFill>
                  <w14:solidFill>
                    <w14:schemeClr w14:val="tx1"/>
                  </w14:solidFill>
                </w14:textFill>
              </w:rPr>
              <w:t>格栅渣及沉砂</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项目格栅渣及沉砂主要是粗细格栅清除出来的垃圾、杂物和沉砂池产生的泥沙杂质，主要有塑料袋、纸张、小石块、大颗粒物质等。本项目格栅渣及沉渣产生量为3.04t/d（含水量60%）。</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（2）</w:t>
            </w:r>
            <w:r>
              <w:rPr>
                <w:rFonts w:ascii="Times New Roman" w:hAnsi="Times New Roman" w:eastAsia="宋体" w:cs="Times New Roman"/>
                <w:color w:val="000000" w:themeColor="text1"/>
                <w:sz w:val="24"/>
                <w14:textFill>
                  <w14:solidFill>
                    <w14:schemeClr w14:val="tx1"/>
                  </w14:solidFill>
                </w14:textFill>
              </w:rPr>
              <w:t>污泥</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本项目污泥产生量约为1280t/d（含水率99％）。污泥</w:t>
            </w:r>
            <w:r>
              <w:rPr>
                <w:rFonts w:hint="eastAsia" w:eastAsia="宋体" w:cs="Times New Roman"/>
                <w:color w:val="000000" w:themeColor="text1"/>
                <w:sz w:val="24"/>
                <w:lang w:eastAsia="zh-CN"/>
                <w14:textFill>
                  <w14:solidFill>
                    <w14:schemeClr w14:val="tx1"/>
                  </w14:solidFill>
                </w14:textFill>
              </w:rPr>
              <w:t>通过污泥泵送至</w:t>
            </w:r>
            <w:r>
              <w:rPr>
                <w:rFonts w:ascii="Times New Roman" w:hAnsi="Times New Roman" w:eastAsia="宋体" w:cs="Times New Roman"/>
                <w:color w:val="000000" w:themeColor="text1"/>
                <w:sz w:val="24"/>
                <w14:textFill>
                  <w14:solidFill>
                    <w14:schemeClr w14:val="tx1"/>
                  </w14:solidFill>
                </w14:textFill>
              </w:rPr>
              <w:t>六安市污泥处置工程</w:t>
            </w:r>
            <w:r>
              <w:rPr>
                <w:rFonts w:hint="eastAsia" w:eastAsia="宋体" w:cs="Times New Roman"/>
                <w:color w:val="000000" w:themeColor="text1"/>
                <w:sz w:val="24"/>
                <w:lang w:eastAsia="zh-CN"/>
                <w14:textFill>
                  <w14:solidFill>
                    <w14:schemeClr w14:val="tx1"/>
                  </w14:solidFill>
                </w14:textFill>
              </w:rPr>
              <w:t>处置</w:t>
            </w:r>
            <w:r>
              <w:rPr>
                <w:rFonts w:ascii="Times New Roman" w:hAnsi="Times New Roman" w:eastAsia="宋体" w:cs="Times New Roman"/>
                <w:color w:val="000000" w:themeColor="text1"/>
                <w:sz w:val="24"/>
                <w14:textFill>
                  <w14:solidFill>
                    <w14:schemeClr w14:val="tx1"/>
                  </w14:solidFill>
                </w14:textFill>
              </w:rPr>
              <w:t>。</w:t>
            </w:r>
          </w:p>
          <w:p>
            <w:pPr>
              <w:spacing w:line="360" w:lineRule="auto"/>
              <w:ind w:firstLine="480" w:firstLineChars="200"/>
              <w:rPr>
                <w:rFonts w:hint="eastAsia" w:ascii="Times New Roman" w:hAnsi="Times New Roman" w:eastAsia="宋体" w:cs="Times New Roman"/>
                <w:color w:val="000000" w:themeColor="text1"/>
                <w:sz w:val="24"/>
                <w:lang w:eastAsia="zh-CN"/>
                <w14:textFill>
                  <w14:solidFill>
                    <w14:schemeClr w14:val="tx1"/>
                  </w14:solidFill>
                </w14:textFill>
              </w:rPr>
            </w:pPr>
            <w:r>
              <w:rPr>
                <w:rFonts w:hint="eastAsia" w:eastAsia="宋体" w:cs="Times New Roman"/>
                <w:color w:val="000000" w:themeColor="text1"/>
                <w:sz w:val="24"/>
                <w:lang w:eastAsia="zh-CN"/>
                <w14:textFill>
                  <w14:solidFill>
                    <w14:schemeClr w14:val="tx1"/>
                  </w14:solidFill>
                </w14:textFill>
              </w:rPr>
              <w:t>（</w:t>
            </w:r>
            <w:r>
              <w:rPr>
                <w:rFonts w:hint="eastAsia" w:eastAsia="宋体" w:cs="Times New Roman"/>
                <w:color w:val="000000" w:themeColor="text1"/>
                <w:sz w:val="24"/>
                <w:lang w:val="en-US" w:eastAsia="zh-CN"/>
                <w14:textFill>
                  <w14:solidFill>
                    <w14:schemeClr w14:val="tx1"/>
                  </w14:solidFill>
                </w14:textFill>
              </w:rPr>
              <w:t>3</w:t>
            </w:r>
            <w:r>
              <w:rPr>
                <w:rFonts w:hint="eastAsia" w:eastAsia="宋体" w:cs="Times New Roman"/>
                <w:color w:val="000000" w:themeColor="text1"/>
                <w:sz w:val="24"/>
                <w:lang w:eastAsia="zh-CN"/>
                <w14:textFill>
                  <w14:solidFill>
                    <w14:schemeClr w14:val="tx1"/>
                  </w14:solidFill>
                </w14:textFill>
              </w:rPr>
              <w:t>）废旧紫外线灯管</w:t>
            </w:r>
          </w:p>
          <w:p>
            <w:pPr>
              <w:spacing w:line="360" w:lineRule="auto"/>
              <w:ind w:firstLine="480" w:firstLineChars="200"/>
              <w:rPr>
                <w:rFonts w:hint="default" w:ascii="Times New Roman" w:hAnsi="Times New Roman" w:eastAsia="宋体" w:cs="Times New Roman"/>
                <w:color w:val="000000" w:themeColor="text1"/>
                <w:sz w:val="24"/>
                <w:lang w:val="en-US" w:eastAsia="zh-CN"/>
                <w14:textFill>
                  <w14:solidFill>
                    <w14:schemeClr w14:val="tx1"/>
                  </w14:solidFill>
                </w14:textFill>
              </w:rPr>
            </w:pPr>
            <w:r>
              <w:rPr>
                <w:rFonts w:hint="eastAsia" w:eastAsia="宋体" w:cs="Times New Roman"/>
                <w:color w:val="000000" w:themeColor="text1"/>
                <w:sz w:val="24"/>
                <w:lang w:eastAsia="zh-CN"/>
                <w14:textFill>
                  <w14:solidFill>
                    <w14:schemeClr w14:val="tx1"/>
                  </w14:solidFill>
                </w14:textFill>
              </w:rPr>
              <w:t>项目采用紫外线消毒，消毒过程中会产生废旧紫外线灯管，产生量为</w:t>
            </w:r>
            <w:r>
              <w:rPr>
                <w:rFonts w:hint="eastAsia" w:eastAsia="宋体" w:cs="Times New Roman"/>
                <w:color w:val="000000" w:themeColor="text1"/>
                <w:sz w:val="24"/>
                <w:lang w:val="en-US" w:eastAsia="zh-CN"/>
                <w14:textFill>
                  <w14:solidFill>
                    <w14:schemeClr w14:val="tx1"/>
                  </w14:solidFill>
                </w14:textFill>
              </w:rPr>
              <w:t>10根，依托一期已建危废暂存间临时贮存后交由危废资质单位处置。</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w:t>
            </w:r>
            <w:r>
              <w:rPr>
                <w:rFonts w:hint="eastAsia" w:eastAsia="宋体" w:cs="Times New Roman"/>
                <w:color w:val="000000" w:themeColor="text1"/>
                <w:sz w:val="24"/>
                <w:lang w:val="en-US" w:eastAsia="zh-CN"/>
                <w14:textFill>
                  <w14:solidFill>
                    <w14:schemeClr w14:val="tx1"/>
                  </w14:solidFill>
                </w14:textFill>
              </w:rPr>
              <w:t>4</w:t>
            </w:r>
            <w:r>
              <w:rPr>
                <w:rFonts w:hint="eastAsia" w:ascii="Times New Roman" w:hAnsi="Times New Roman" w:eastAsia="宋体" w:cs="Times New Roman"/>
                <w:color w:val="000000" w:themeColor="text1"/>
                <w:sz w:val="24"/>
                <w14:textFill>
                  <w14:solidFill>
                    <w14:schemeClr w14:val="tx1"/>
                  </w14:solidFill>
                </w14:textFill>
              </w:rPr>
              <w:t>）生活垃圾</w:t>
            </w:r>
          </w:p>
          <w:p>
            <w:pPr>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lang w:eastAsia="zh-CN"/>
                <w14:textFill>
                  <w14:solidFill>
                    <w14:schemeClr w14:val="tx1"/>
                  </w14:solidFill>
                </w14:textFill>
              </w:rPr>
              <w:t>员工生活过程中产生一定量的生活垃圾，</w:t>
            </w:r>
            <w:r>
              <w:rPr>
                <w:rFonts w:hint="eastAsia" w:ascii="Times New Roman" w:hAnsi="Times New Roman" w:eastAsia="宋体" w:cs="Times New Roman"/>
                <w:color w:val="000000" w:themeColor="text1"/>
                <w:sz w:val="24"/>
                <w14:textFill>
                  <w14:solidFill>
                    <w14:schemeClr w14:val="tx1"/>
                  </w14:solidFill>
                </w14:textFill>
              </w:rPr>
              <w:t>垃圾产生量约为</w:t>
            </w:r>
            <w:r>
              <w:rPr>
                <w:rFonts w:hint="eastAsia" w:eastAsia="宋体" w:cs="Times New Roman"/>
                <w:color w:val="000000" w:themeColor="text1"/>
                <w:sz w:val="24"/>
                <w:lang w:val="en-US" w:eastAsia="zh-CN"/>
                <w14:textFill>
                  <w14:solidFill>
                    <w14:schemeClr w14:val="tx1"/>
                  </w14:solidFill>
                </w14:textFill>
              </w:rPr>
              <w:t>0.55</w:t>
            </w:r>
            <w:r>
              <w:rPr>
                <w:rFonts w:hint="eastAsia" w:ascii="Times New Roman" w:hAnsi="Times New Roman" w:eastAsia="宋体" w:cs="Times New Roman"/>
                <w:color w:val="000000" w:themeColor="text1"/>
                <w:sz w:val="24"/>
                <w14:textFill>
                  <w14:solidFill>
                    <w14:schemeClr w14:val="tx1"/>
                  </w14:solidFill>
                </w14:textFill>
              </w:rPr>
              <w:t>t/a</w:t>
            </w:r>
            <w:r>
              <w:rPr>
                <w:rFonts w:hint="eastAsia" w:ascii="Times New Roman" w:hAnsi="Times New Roman" w:eastAsia="宋体" w:cs="Times New Roman"/>
                <w:color w:val="000000" w:themeColor="text1"/>
                <w:sz w:val="24"/>
                <w:lang w:eastAsia="zh-CN"/>
                <w14:textFill>
                  <w14:solidFill>
                    <w14:schemeClr w14:val="tx1"/>
                  </w14:solidFill>
                </w14:textFill>
              </w:rPr>
              <w:t>，经厂区垃圾桶收集后交由环卫部门统一清运</w:t>
            </w:r>
            <w:r>
              <w:rPr>
                <w:rFonts w:hint="eastAsia" w:ascii="Times New Roman" w:hAnsi="Times New Roman" w:eastAsia="宋体" w:cs="Times New Roman"/>
                <w:color w:val="000000" w:themeColor="text1"/>
                <w:sz w:val="24"/>
                <w14:textFill>
                  <w14:solidFill>
                    <w14:schemeClr w14:val="tx1"/>
                  </w14:solidFill>
                </w14:textFill>
              </w:rPr>
              <w:t>。</w:t>
            </w:r>
          </w:p>
          <w:p>
            <w:pPr>
              <w:spacing w:line="360" w:lineRule="auto"/>
              <w:ind w:firstLine="482" w:firstLineChars="200"/>
              <w:jc w:val="center"/>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表</w:t>
            </w:r>
            <w:r>
              <w:rPr>
                <w:rFonts w:hint="eastAsia" w:ascii="Times New Roman" w:hAnsi="Times New Roman" w:eastAsia="宋体" w:cs="Times New Roman"/>
                <w:b/>
                <w:bCs/>
                <w:color w:val="000000" w:themeColor="text1"/>
                <w:sz w:val="24"/>
                <w:lang w:val="en-US" w:eastAsia="zh-CN"/>
                <w14:textFill>
                  <w14:solidFill>
                    <w14:schemeClr w14:val="tx1"/>
                  </w14:solidFill>
                </w14:textFill>
              </w:rPr>
              <w:t>3.1</w:t>
            </w:r>
            <w:r>
              <w:rPr>
                <w:rFonts w:hint="eastAsia" w:ascii="Times New Roman" w:hAnsi="Times New Roman" w:eastAsia="宋体" w:cs="Times New Roman"/>
                <w:b/>
                <w:bCs/>
                <w:color w:val="000000" w:themeColor="text1"/>
                <w:sz w:val="24"/>
                <w14:textFill>
                  <w14:solidFill>
                    <w14:schemeClr w14:val="tx1"/>
                  </w14:solidFill>
                </w14:textFill>
              </w:rPr>
              <w:t xml:space="preserve"> </w:t>
            </w:r>
            <w:r>
              <w:rPr>
                <w:rFonts w:ascii="Times New Roman" w:hAnsi="Times New Roman" w:eastAsia="宋体" w:cs="Times New Roman"/>
                <w:b/>
                <w:bCs/>
                <w:color w:val="000000" w:themeColor="text1"/>
                <w:sz w:val="24"/>
                <w14:textFill>
                  <w14:solidFill>
                    <w14:schemeClr w14:val="tx1"/>
                  </w14:solidFill>
                </w14:textFill>
              </w:rPr>
              <w:t xml:space="preserve"> 固废产生及排放去向一览表</w:t>
            </w:r>
          </w:p>
          <w:tbl>
            <w:tblPr>
              <w:tblStyle w:val="19"/>
              <w:tblW w:w="905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28"/>
              <w:gridCol w:w="2327"/>
              <w:gridCol w:w="1479"/>
              <w:gridCol w:w="392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328" w:type="dxa"/>
                  <w:tcBorders>
                    <w:tl2br w:val="nil"/>
                    <w:tr2bl w:val="nil"/>
                  </w:tcBorders>
                  <w:vAlign w:val="center"/>
                </w:tcPr>
                <w:p>
                  <w:pPr>
                    <w:pStyle w:val="49"/>
                    <w:spacing w:before="22"/>
                    <w:ind w:left="101" w:right="94"/>
                    <w:jc w:val="center"/>
                    <w:rPr>
                      <w:b/>
                      <w:sz w:val="21"/>
                    </w:rPr>
                  </w:pPr>
                  <w:r>
                    <w:rPr>
                      <w:b/>
                      <w:sz w:val="21"/>
                    </w:rPr>
                    <w:t>固废名称</w:t>
                  </w:r>
                </w:p>
              </w:tc>
              <w:tc>
                <w:tcPr>
                  <w:tcW w:w="2327" w:type="dxa"/>
                  <w:tcBorders>
                    <w:tl2br w:val="nil"/>
                    <w:tr2bl w:val="nil"/>
                  </w:tcBorders>
                  <w:vAlign w:val="center"/>
                </w:tcPr>
                <w:p>
                  <w:pPr>
                    <w:pStyle w:val="49"/>
                    <w:spacing w:before="22"/>
                    <w:ind w:left="29" w:right="21"/>
                    <w:jc w:val="center"/>
                    <w:rPr>
                      <w:rFonts w:ascii="Times New Roman" w:eastAsia="Times New Roman"/>
                      <w:b/>
                      <w:sz w:val="21"/>
                    </w:rPr>
                  </w:pPr>
                  <w:r>
                    <w:rPr>
                      <w:b/>
                      <w:sz w:val="21"/>
                    </w:rPr>
                    <w:t>每天产生量</w:t>
                  </w:r>
                  <w:r>
                    <w:rPr>
                      <w:rFonts w:ascii="Times New Roman" w:eastAsia="Times New Roman"/>
                      <w:b/>
                      <w:sz w:val="21"/>
                    </w:rPr>
                    <w:t>(t/d)</w:t>
                  </w:r>
                </w:p>
              </w:tc>
              <w:tc>
                <w:tcPr>
                  <w:tcW w:w="1479" w:type="dxa"/>
                  <w:tcBorders>
                    <w:tl2br w:val="nil"/>
                    <w:tr2bl w:val="nil"/>
                  </w:tcBorders>
                  <w:vAlign w:val="center"/>
                </w:tcPr>
                <w:p>
                  <w:pPr>
                    <w:pStyle w:val="49"/>
                    <w:spacing w:before="22"/>
                    <w:ind w:left="94" w:right="81"/>
                    <w:jc w:val="center"/>
                    <w:rPr>
                      <w:rFonts w:ascii="Times New Roman" w:eastAsia="Times New Roman"/>
                      <w:b/>
                      <w:sz w:val="21"/>
                    </w:rPr>
                  </w:pPr>
                  <w:r>
                    <w:rPr>
                      <w:b/>
                      <w:sz w:val="21"/>
                    </w:rPr>
                    <w:t>年产生量</w:t>
                  </w:r>
                  <w:r>
                    <w:rPr>
                      <w:rFonts w:ascii="Times New Roman" w:eastAsia="Times New Roman"/>
                      <w:b/>
                      <w:sz w:val="21"/>
                    </w:rPr>
                    <w:t>(t/a)</w:t>
                  </w:r>
                </w:p>
              </w:tc>
              <w:tc>
                <w:tcPr>
                  <w:tcW w:w="3924" w:type="dxa"/>
                  <w:tcBorders>
                    <w:tl2br w:val="nil"/>
                    <w:tr2bl w:val="nil"/>
                  </w:tcBorders>
                  <w:vAlign w:val="center"/>
                </w:tcPr>
                <w:p>
                  <w:pPr>
                    <w:pStyle w:val="49"/>
                    <w:spacing w:before="22"/>
                    <w:ind w:left="104" w:right="90"/>
                    <w:jc w:val="center"/>
                    <w:rPr>
                      <w:b/>
                      <w:sz w:val="21"/>
                    </w:rPr>
                  </w:pPr>
                  <w:r>
                    <w:rPr>
                      <w:b/>
                      <w:sz w:val="21"/>
                    </w:rPr>
                    <w:t>处理、处置方式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328" w:type="dxa"/>
                  <w:tcBorders>
                    <w:tl2br w:val="nil"/>
                    <w:tr2bl w:val="nil"/>
                  </w:tcBorders>
                  <w:vAlign w:val="center"/>
                </w:tcPr>
                <w:p>
                  <w:pPr>
                    <w:pStyle w:val="49"/>
                    <w:spacing w:before="22"/>
                    <w:ind w:left="101" w:right="94"/>
                    <w:jc w:val="center"/>
                    <w:rPr>
                      <w:sz w:val="21"/>
                    </w:rPr>
                  </w:pPr>
                  <w:r>
                    <w:rPr>
                      <w:sz w:val="21"/>
                    </w:rPr>
                    <w:t>污泥</w:t>
                  </w:r>
                </w:p>
              </w:tc>
              <w:tc>
                <w:tcPr>
                  <w:tcW w:w="2327" w:type="dxa"/>
                  <w:tcBorders>
                    <w:tl2br w:val="nil"/>
                    <w:tr2bl w:val="nil"/>
                  </w:tcBorders>
                  <w:vAlign w:val="center"/>
                </w:tcPr>
                <w:p>
                  <w:pPr>
                    <w:pStyle w:val="49"/>
                    <w:spacing w:before="22"/>
                    <w:ind w:left="108" w:right="-15"/>
                    <w:jc w:val="center"/>
                    <w:rPr>
                      <w:sz w:val="21"/>
                    </w:rPr>
                  </w:pPr>
                  <w:r>
                    <w:rPr>
                      <w:rFonts w:ascii="Times New Roman" w:eastAsia="Times New Roman"/>
                      <w:position w:val="1"/>
                      <w:sz w:val="21"/>
                    </w:rPr>
                    <w:t>1280t/d</w:t>
                  </w:r>
                  <w:r>
                    <w:rPr>
                      <w:sz w:val="21"/>
                    </w:rPr>
                    <w:t>（</w:t>
                  </w:r>
                  <w:r>
                    <w:rPr>
                      <w:spacing w:val="-17"/>
                      <w:sz w:val="21"/>
                    </w:rPr>
                    <w:t xml:space="preserve">含水率 </w:t>
                  </w:r>
                  <w:r>
                    <w:rPr>
                      <w:rFonts w:ascii="Times New Roman" w:eastAsia="Times New Roman"/>
                      <w:position w:val="1"/>
                      <w:sz w:val="21"/>
                    </w:rPr>
                    <w:t>99</w:t>
                  </w:r>
                  <w:r>
                    <w:rPr>
                      <w:sz w:val="21"/>
                    </w:rPr>
                    <w:t>％）</w:t>
                  </w:r>
                </w:p>
              </w:tc>
              <w:tc>
                <w:tcPr>
                  <w:tcW w:w="1479" w:type="dxa"/>
                  <w:tcBorders>
                    <w:tl2br w:val="nil"/>
                    <w:tr2bl w:val="nil"/>
                  </w:tcBorders>
                  <w:vAlign w:val="center"/>
                </w:tcPr>
                <w:p>
                  <w:pPr>
                    <w:pStyle w:val="49"/>
                    <w:spacing w:before="34"/>
                    <w:ind w:left="94" w:right="81"/>
                    <w:jc w:val="center"/>
                    <w:rPr>
                      <w:rFonts w:ascii="Times New Roman"/>
                      <w:sz w:val="21"/>
                    </w:rPr>
                  </w:pPr>
                  <w:r>
                    <w:rPr>
                      <w:rFonts w:ascii="Times New Roman"/>
                      <w:sz w:val="21"/>
                    </w:rPr>
                    <w:t>467200</w:t>
                  </w:r>
                </w:p>
              </w:tc>
              <w:tc>
                <w:tcPr>
                  <w:tcW w:w="3924" w:type="dxa"/>
                  <w:tcBorders>
                    <w:tl2br w:val="nil"/>
                    <w:tr2bl w:val="nil"/>
                  </w:tcBorders>
                  <w:vAlign w:val="center"/>
                </w:tcPr>
                <w:p>
                  <w:pPr>
                    <w:pStyle w:val="49"/>
                    <w:spacing w:before="22"/>
                    <w:ind w:left="104" w:right="93"/>
                    <w:jc w:val="center"/>
                    <w:rPr>
                      <w:sz w:val="21"/>
                    </w:rPr>
                  </w:pPr>
                  <w:r>
                    <w:rPr>
                      <w:sz w:val="21"/>
                    </w:rPr>
                    <w:t>由六安市污泥处置工程经厌氧消化处理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328" w:type="dxa"/>
                  <w:tcBorders>
                    <w:tl2br w:val="nil"/>
                    <w:tr2bl w:val="nil"/>
                  </w:tcBorders>
                  <w:vAlign w:val="center"/>
                </w:tcPr>
                <w:p>
                  <w:pPr>
                    <w:pStyle w:val="49"/>
                    <w:spacing w:before="22"/>
                    <w:ind w:left="101" w:right="94"/>
                    <w:jc w:val="center"/>
                    <w:rPr>
                      <w:rFonts w:hint="eastAsia" w:eastAsia="宋体"/>
                      <w:sz w:val="21"/>
                      <w:lang w:eastAsia="zh-CN"/>
                    </w:rPr>
                  </w:pPr>
                  <w:r>
                    <w:rPr>
                      <w:rFonts w:hint="eastAsia" w:eastAsia="宋体"/>
                      <w:sz w:val="21"/>
                      <w:lang w:eastAsia="zh-CN"/>
                    </w:rPr>
                    <w:t>废旧紫外线灯管</w:t>
                  </w:r>
                </w:p>
              </w:tc>
              <w:tc>
                <w:tcPr>
                  <w:tcW w:w="2327" w:type="dxa"/>
                  <w:tcBorders>
                    <w:tl2br w:val="nil"/>
                    <w:tr2bl w:val="nil"/>
                  </w:tcBorders>
                  <w:vAlign w:val="center"/>
                </w:tcPr>
                <w:p>
                  <w:pPr>
                    <w:pStyle w:val="49"/>
                    <w:spacing w:before="22"/>
                    <w:ind w:left="108" w:right="-15"/>
                    <w:jc w:val="center"/>
                    <w:rPr>
                      <w:rFonts w:hint="eastAsia" w:ascii="Times New Roman" w:eastAsia="宋体"/>
                      <w:position w:val="1"/>
                      <w:sz w:val="21"/>
                      <w:lang w:val="en-US" w:eastAsia="zh-CN"/>
                    </w:rPr>
                  </w:pPr>
                  <w:r>
                    <w:rPr>
                      <w:rFonts w:hint="eastAsia" w:ascii="Times New Roman" w:eastAsia="宋体"/>
                      <w:position w:val="1"/>
                      <w:sz w:val="21"/>
                      <w:lang w:val="en-US" w:eastAsia="zh-CN"/>
                    </w:rPr>
                    <w:t>/</w:t>
                  </w:r>
                </w:p>
              </w:tc>
              <w:tc>
                <w:tcPr>
                  <w:tcW w:w="1479" w:type="dxa"/>
                  <w:tcBorders>
                    <w:tl2br w:val="nil"/>
                    <w:tr2bl w:val="nil"/>
                  </w:tcBorders>
                  <w:vAlign w:val="center"/>
                </w:tcPr>
                <w:p>
                  <w:pPr>
                    <w:pStyle w:val="49"/>
                    <w:spacing w:before="34"/>
                    <w:ind w:left="94" w:right="81"/>
                    <w:jc w:val="center"/>
                    <w:rPr>
                      <w:rFonts w:hint="default" w:ascii="Times New Roman" w:eastAsia="宋体"/>
                      <w:sz w:val="21"/>
                      <w:lang w:val="en-US" w:eastAsia="zh-CN"/>
                    </w:rPr>
                  </w:pPr>
                  <w:r>
                    <w:rPr>
                      <w:rFonts w:hint="eastAsia" w:eastAsia="宋体"/>
                      <w:sz w:val="21"/>
                      <w:lang w:val="en-US" w:eastAsia="zh-CN"/>
                    </w:rPr>
                    <w:t>10根</w:t>
                  </w:r>
                </w:p>
              </w:tc>
              <w:tc>
                <w:tcPr>
                  <w:tcW w:w="3924" w:type="dxa"/>
                  <w:tcBorders>
                    <w:tl2br w:val="nil"/>
                    <w:tr2bl w:val="nil"/>
                  </w:tcBorders>
                  <w:vAlign w:val="center"/>
                </w:tcPr>
                <w:p>
                  <w:pPr>
                    <w:pStyle w:val="49"/>
                    <w:spacing w:before="22"/>
                    <w:ind w:left="104" w:right="93"/>
                    <w:jc w:val="center"/>
                    <w:rPr>
                      <w:rFonts w:hint="default" w:eastAsia="宋体"/>
                      <w:sz w:val="21"/>
                      <w:lang w:val="en-US" w:eastAsia="zh-CN"/>
                    </w:rPr>
                  </w:pPr>
                  <w:r>
                    <w:rPr>
                      <w:rFonts w:hint="eastAsia" w:eastAsia="宋体"/>
                      <w:sz w:val="21"/>
                      <w:lang w:eastAsia="zh-CN"/>
                    </w:rPr>
                    <w:t>经</w:t>
                  </w:r>
                  <w:r>
                    <w:rPr>
                      <w:rFonts w:hint="eastAsia" w:eastAsia="宋体"/>
                      <w:sz w:val="21"/>
                      <w:lang w:val="en-US" w:eastAsia="zh-CN"/>
                    </w:rPr>
                    <w:t>一期已建危废暂存间临时贮存后交由危废资质单位处置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1328" w:type="dxa"/>
                  <w:tcBorders>
                    <w:tl2br w:val="nil"/>
                    <w:tr2bl w:val="nil"/>
                  </w:tcBorders>
                  <w:vAlign w:val="center"/>
                </w:tcPr>
                <w:p>
                  <w:pPr>
                    <w:pStyle w:val="49"/>
                    <w:spacing w:before="25"/>
                    <w:ind w:left="104" w:right="94"/>
                    <w:jc w:val="center"/>
                    <w:rPr>
                      <w:sz w:val="21"/>
                    </w:rPr>
                  </w:pPr>
                  <w:r>
                    <w:rPr>
                      <w:sz w:val="21"/>
                    </w:rPr>
                    <w:t>栅渣及沉砂</w:t>
                  </w:r>
                </w:p>
              </w:tc>
              <w:tc>
                <w:tcPr>
                  <w:tcW w:w="2327" w:type="dxa"/>
                  <w:tcBorders>
                    <w:tl2br w:val="nil"/>
                    <w:tr2bl w:val="nil"/>
                  </w:tcBorders>
                  <w:vAlign w:val="center"/>
                </w:tcPr>
                <w:p>
                  <w:pPr>
                    <w:pStyle w:val="49"/>
                    <w:spacing w:before="36"/>
                    <w:ind w:left="33" w:right="21"/>
                    <w:jc w:val="center"/>
                    <w:rPr>
                      <w:rFonts w:ascii="Times New Roman"/>
                      <w:sz w:val="21"/>
                    </w:rPr>
                  </w:pPr>
                  <w:r>
                    <w:rPr>
                      <w:rFonts w:ascii="Times New Roman"/>
                      <w:sz w:val="21"/>
                    </w:rPr>
                    <w:t>3.04</w:t>
                  </w:r>
                </w:p>
              </w:tc>
              <w:tc>
                <w:tcPr>
                  <w:tcW w:w="1479" w:type="dxa"/>
                  <w:tcBorders>
                    <w:tl2br w:val="nil"/>
                    <w:tr2bl w:val="nil"/>
                  </w:tcBorders>
                  <w:vAlign w:val="center"/>
                </w:tcPr>
                <w:p>
                  <w:pPr>
                    <w:pStyle w:val="49"/>
                    <w:spacing w:before="36"/>
                    <w:ind w:left="94" w:right="81"/>
                    <w:jc w:val="center"/>
                    <w:rPr>
                      <w:rFonts w:ascii="Times New Roman"/>
                      <w:sz w:val="21"/>
                    </w:rPr>
                  </w:pPr>
                  <w:r>
                    <w:rPr>
                      <w:rFonts w:ascii="Times New Roman"/>
                      <w:sz w:val="21"/>
                    </w:rPr>
                    <w:t>1109.6</w:t>
                  </w:r>
                </w:p>
              </w:tc>
              <w:tc>
                <w:tcPr>
                  <w:tcW w:w="3924" w:type="dxa"/>
                  <w:vMerge w:val="restart"/>
                  <w:tcBorders>
                    <w:tl2br w:val="nil"/>
                    <w:tr2bl w:val="nil"/>
                  </w:tcBorders>
                  <w:vAlign w:val="center"/>
                </w:tcPr>
                <w:p>
                  <w:pPr>
                    <w:pStyle w:val="49"/>
                    <w:ind w:left="104" w:right="93"/>
                    <w:jc w:val="center"/>
                    <w:rPr>
                      <w:sz w:val="21"/>
                    </w:rPr>
                  </w:pPr>
                  <w:r>
                    <w:rPr>
                      <w:sz w:val="21"/>
                    </w:rPr>
                    <w:t>环卫清运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1328" w:type="dxa"/>
                  <w:tcBorders>
                    <w:tl2br w:val="nil"/>
                    <w:tr2bl w:val="nil"/>
                  </w:tcBorders>
                  <w:vAlign w:val="center"/>
                </w:tcPr>
                <w:p>
                  <w:pPr>
                    <w:pStyle w:val="49"/>
                    <w:spacing w:before="22"/>
                    <w:ind w:left="103" w:right="94"/>
                    <w:jc w:val="center"/>
                    <w:rPr>
                      <w:sz w:val="21"/>
                    </w:rPr>
                  </w:pPr>
                  <w:r>
                    <w:rPr>
                      <w:sz w:val="21"/>
                    </w:rPr>
                    <w:t>生活垃圾</w:t>
                  </w:r>
                </w:p>
              </w:tc>
              <w:tc>
                <w:tcPr>
                  <w:tcW w:w="2327" w:type="dxa"/>
                  <w:tcBorders>
                    <w:tl2br w:val="nil"/>
                    <w:tr2bl w:val="nil"/>
                  </w:tcBorders>
                  <w:vAlign w:val="center"/>
                </w:tcPr>
                <w:p>
                  <w:pPr>
                    <w:pStyle w:val="49"/>
                    <w:spacing w:before="34"/>
                    <w:ind w:left="33" w:right="21"/>
                    <w:jc w:val="center"/>
                    <w:rPr>
                      <w:rFonts w:hint="default" w:ascii="Times New Roman" w:eastAsia="宋体"/>
                      <w:sz w:val="21"/>
                      <w:lang w:val="en-US" w:eastAsia="zh-CN"/>
                    </w:rPr>
                  </w:pPr>
                  <w:r>
                    <w:rPr>
                      <w:rFonts w:ascii="Times New Roman"/>
                      <w:sz w:val="21"/>
                    </w:rPr>
                    <w:t>0.0</w:t>
                  </w:r>
                  <w:r>
                    <w:rPr>
                      <w:rFonts w:hint="eastAsia" w:eastAsia="宋体"/>
                      <w:sz w:val="21"/>
                      <w:lang w:val="en-US" w:eastAsia="zh-CN"/>
                    </w:rPr>
                    <w:t>015</w:t>
                  </w:r>
                </w:p>
              </w:tc>
              <w:tc>
                <w:tcPr>
                  <w:tcW w:w="1479" w:type="dxa"/>
                  <w:tcBorders>
                    <w:tl2br w:val="nil"/>
                    <w:tr2bl w:val="nil"/>
                  </w:tcBorders>
                  <w:vAlign w:val="center"/>
                </w:tcPr>
                <w:p>
                  <w:pPr>
                    <w:pStyle w:val="49"/>
                    <w:spacing w:before="34"/>
                    <w:ind w:left="94" w:right="81"/>
                    <w:jc w:val="center"/>
                    <w:rPr>
                      <w:rFonts w:hint="default" w:ascii="Times New Roman" w:eastAsia="宋体"/>
                      <w:sz w:val="21"/>
                      <w:lang w:val="en-US" w:eastAsia="zh-CN"/>
                    </w:rPr>
                  </w:pPr>
                  <w:r>
                    <w:rPr>
                      <w:rFonts w:hint="eastAsia" w:eastAsia="宋体"/>
                      <w:sz w:val="21"/>
                      <w:lang w:val="en-US" w:eastAsia="zh-CN"/>
                    </w:rPr>
                    <w:t>0.55</w:t>
                  </w:r>
                </w:p>
              </w:tc>
              <w:tc>
                <w:tcPr>
                  <w:tcW w:w="3924" w:type="dxa"/>
                  <w:vMerge w:val="continue"/>
                  <w:tcBorders>
                    <w:tl2br w:val="nil"/>
                    <w:tr2bl w:val="nil"/>
                  </w:tcBorders>
                  <w:vAlign w:val="center"/>
                </w:tcPr>
                <w:p>
                  <w:pPr>
                    <w:jc w:val="center"/>
                    <w:rPr>
                      <w:sz w:val="2"/>
                      <w:szCs w:val="2"/>
                    </w:rPr>
                  </w:pPr>
                </w:p>
              </w:tc>
            </w:tr>
          </w:tbl>
          <w:p>
            <w:pPr>
              <w:pStyle w:val="32"/>
              <w:spacing w:line="480" w:lineRule="exact"/>
              <w:ind w:firstLine="482" w:firstLineChars="200"/>
              <w:rPr>
                <w:color w:val="auto"/>
              </w:rPr>
            </w:pPr>
            <w:r>
              <w:rPr>
                <w:rFonts w:hint="eastAsia"/>
                <w:color w:val="auto"/>
              </w:rPr>
              <w:t>5、</w:t>
            </w:r>
            <w:bookmarkEnd w:id="0"/>
            <w:bookmarkEnd w:id="1"/>
            <w:bookmarkEnd w:id="2"/>
            <w:bookmarkEnd w:id="3"/>
            <w:r>
              <w:rPr>
                <w:rFonts w:hint="eastAsia"/>
                <w:color w:val="auto"/>
              </w:rPr>
              <w:t>环保设施投资及“三同时”落实情况</w:t>
            </w:r>
            <w:bookmarkEnd w:id="4"/>
          </w:p>
          <w:p>
            <w:pPr>
              <w:widowControl/>
              <w:spacing w:line="480" w:lineRule="exact"/>
              <w:jc w:val="both"/>
              <w:rPr>
                <w:b w:val="0"/>
                <w:bCs/>
                <w:sz w:val="24"/>
              </w:rPr>
            </w:pPr>
            <w:bookmarkStart w:id="5" w:name="_Toc26729"/>
            <w:r>
              <w:rPr>
                <w:rFonts w:hint="eastAsia"/>
                <w:b/>
                <w:sz w:val="24"/>
                <w:lang w:val="en-US" w:eastAsia="zh-CN"/>
              </w:rPr>
              <w:t xml:space="preserve">    </w:t>
            </w:r>
            <w:r>
              <w:rPr>
                <w:b w:val="0"/>
                <w:bCs/>
                <w:sz w:val="24"/>
              </w:rPr>
              <w:t>本项目工程原环保总投资为24029万元。本项目属于环保项目，则项目环保投资占比为100%。</w:t>
            </w:r>
          </w:p>
          <w:p>
            <w:pPr>
              <w:widowControl/>
              <w:spacing w:line="480" w:lineRule="exact"/>
              <w:jc w:val="center"/>
              <w:rPr>
                <w:rFonts w:hint="eastAsia"/>
                <w:b/>
                <w:sz w:val="24"/>
              </w:rPr>
            </w:pPr>
            <w:r>
              <w:rPr>
                <w:b/>
                <w:sz w:val="24"/>
              </w:rPr>
              <w:t>表</w:t>
            </w:r>
            <w:r>
              <w:rPr>
                <w:rFonts w:hint="eastAsia"/>
                <w:b/>
                <w:sz w:val="24"/>
                <w:lang w:val="en-US" w:eastAsia="zh-CN"/>
              </w:rPr>
              <w:t>3</w:t>
            </w:r>
            <w:r>
              <w:rPr>
                <w:b/>
                <w:sz w:val="24"/>
              </w:rPr>
              <w:t>.</w:t>
            </w:r>
            <w:r>
              <w:rPr>
                <w:rFonts w:hint="eastAsia"/>
                <w:b/>
                <w:sz w:val="24"/>
                <w:lang w:val="en-US" w:eastAsia="zh-CN"/>
              </w:rPr>
              <w:t>2</w:t>
            </w:r>
            <w:r>
              <w:rPr>
                <w:rFonts w:hint="eastAsia"/>
                <w:b/>
                <w:sz w:val="24"/>
              </w:rPr>
              <w:t xml:space="preserve"> </w:t>
            </w:r>
            <w:r>
              <w:rPr>
                <w:b/>
                <w:sz w:val="24"/>
              </w:rPr>
              <w:t>项目</w:t>
            </w:r>
            <w:r>
              <w:rPr>
                <w:rFonts w:hint="eastAsia"/>
                <w:b/>
                <w:sz w:val="24"/>
              </w:rPr>
              <w:t>实际</w:t>
            </w:r>
            <w:r>
              <w:rPr>
                <w:b/>
                <w:sz w:val="24"/>
              </w:rPr>
              <w:t>环保投资</w:t>
            </w:r>
            <w:r>
              <w:rPr>
                <w:rFonts w:hint="eastAsia"/>
                <w:b/>
                <w:sz w:val="24"/>
              </w:rPr>
              <w:t>及“三同时”落实</w:t>
            </w:r>
            <w:r>
              <w:rPr>
                <w:b/>
                <w:sz w:val="24"/>
              </w:rPr>
              <w:t>情况一览</w:t>
            </w:r>
            <w:r>
              <w:rPr>
                <w:rFonts w:hint="eastAsia"/>
                <w:b/>
                <w:sz w:val="24"/>
              </w:rPr>
              <w:t>表</w:t>
            </w:r>
          </w:p>
          <w:tbl>
            <w:tblPr>
              <w:tblStyle w:val="19"/>
              <w:tblW w:w="9057"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0"/>
              <w:gridCol w:w="515"/>
              <w:gridCol w:w="3270"/>
              <w:gridCol w:w="945"/>
              <w:gridCol w:w="3392"/>
              <w:gridCol w:w="7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序</w:t>
                  </w: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号</w:t>
                  </w:r>
                </w:p>
              </w:tc>
              <w:tc>
                <w:tcPr>
                  <w:tcW w:w="51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sz w:val="21"/>
                    </w:rPr>
                    <w:t>项目名</w:t>
                  </w: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b/>
                      <w:w w:val="100"/>
                      <w:sz w:val="21"/>
                    </w:rPr>
                    <w:t>称</w:t>
                  </w: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1"/>
                    </w:rPr>
                  </w:pPr>
                  <w:r>
                    <w:rPr>
                      <w:rFonts w:hint="eastAsia" w:eastAsia="宋体"/>
                      <w:b/>
                      <w:sz w:val="21"/>
                      <w:lang w:eastAsia="zh-CN"/>
                    </w:rPr>
                    <w:t>环评申报</w:t>
                  </w:r>
                  <w:r>
                    <w:rPr>
                      <w:b/>
                      <w:sz w:val="21"/>
                    </w:rPr>
                    <w:t>内容</w:t>
                  </w:r>
                </w:p>
              </w:tc>
              <w:tc>
                <w:tcPr>
                  <w:tcW w:w="94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环评申报投资（万元）</w:t>
                  </w: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实际建设内容</w:t>
                  </w:r>
                </w:p>
              </w:tc>
              <w:tc>
                <w:tcPr>
                  <w:tcW w:w="71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b/>
                      <w:sz w:val="21"/>
                      <w:lang w:eastAsia="zh-CN"/>
                    </w:rPr>
                  </w:pPr>
                  <w:r>
                    <w:rPr>
                      <w:rFonts w:hint="eastAsia" w:eastAsia="宋体"/>
                      <w:b/>
                      <w:sz w:val="21"/>
                      <w:lang w:eastAsia="zh-CN"/>
                    </w:rPr>
                    <w:t>实际投资（万元）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1</w:t>
                  </w:r>
                </w:p>
              </w:tc>
              <w:tc>
                <w:tcPr>
                  <w:tcW w:w="51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污水治理</w:t>
                  </w: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r>
                    <w:rPr>
                      <w:sz w:val="21"/>
                    </w:rPr>
                    <w:t>运营期：本项目采用“</w:t>
                  </w:r>
                  <w:r>
                    <w:rPr>
                      <w:rFonts w:ascii="Times New Roman" w:hAnsi="Times New Roman" w:eastAsia="Times New Roman"/>
                      <w:sz w:val="21"/>
                    </w:rPr>
                    <w:t>A/A/O+</w:t>
                  </w:r>
                  <w:r>
                    <w:rPr>
                      <w:sz w:val="21"/>
                    </w:rPr>
                    <w:t>磁介质高效沉淀池</w:t>
                  </w:r>
                  <w:r>
                    <w:rPr>
                      <w:rFonts w:ascii="Times New Roman" w:hAnsi="Times New Roman" w:eastAsia="Times New Roman"/>
                      <w:sz w:val="21"/>
                    </w:rPr>
                    <w:t>+</w:t>
                  </w:r>
                  <w:r>
                    <w:rPr>
                      <w:sz w:val="21"/>
                    </w:rPr>
                    <w:t>反硝化深</w:t>
                  </w:r>
                  <w:r>
                    <w:rPr>
                      <w:spacing w:val="-1"/>
                      <w:sz w:val="21"/>
                    </w:rPr>
                    <w:t>床滤池</w:t>
                  </w:r>
                  <w:r>
                    <w:rPr>
                      <w:rFonts w:ascii="Times New Roman" w:hAnsi="Times New Roman" w:eastAsia="Times New Roman"/>
                      <w:sz w:val="21"/>
                    </w:rPr>
                    <w:t>+</w:t>
                  </w:r>
                  <w:r>
                    <w:rPr>
                      <w:spacing w:val="-9"/>
                      <w:sz w:val="21"/>
                    </w:rPr>
                    <w:t>紫外消毒”工艺，建设整套</w:t>
                  </w:r>
                  <w:r>
                    <w:rPr>
                      <w:rFonts w:ascii="Times New Roman" w:hAnsi="Times New Roman" w:eastAsia="Times New Roman"/>
                      <w:spacing w:val="-3"/>
                      <w:sz w:val="21"/>
                    </w:rPr>
                    <w:t>8</w:t>
                  </w:r>
                  <w:r>
                    <w:rPr>
                      <w:sz w:val="21"/>
                    </w:rPr>
                    <w:t>万</w:t>
                  </w:r>
                  <w:r>
                    <w:rPr>
                      <w:rFonts w:ascii="Times New Roman" w:hAnsi="Times New Roman" w:eastAsia="Times New Roman"/>
                      <w:sz w:val="21"/>
                    </w:rPr>
                    <w:t>t/d</w:t>
                  </w:r>
                  <w:r>
                    <w:rPr>
                      <w:spacing w:val="-8"/>
                      <w:sz w:val="21"/>
                    </w:rPr>
                    <w:t>污水处理设施</w:t>
                  </w:r>
                  <w:r>
                    <w:rPr>
                      <w:spacing w:val="-3"/>
                      <w:sz w:val="21"/>
                    </w:rPr>
                    <w:t>。项目运营后，污水经处理后达标排放</w:t>
                  </w:r>
                </w:p>
              </w:tc>
              <w:tc>
                <w:tcPr>
                  <w:tcW w:w="945" w:type="dxa"/>
                  <w:vMerge w:val="restar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eastAsia="宋体"/>
                      <w:sz w:val="21"/>
                      <w:szCs w:val="21"/>
                      <w:lang w:val="en-US" w:eastAsia="zh-CN"/>
                    </w:rPr>
                  </w:pPr>
                  <w:r>
                    <w:rPr>
                      <w:b w:val="0"/>
                      <w:bCs/>
                      <w:sz w:val="21"/>
                      <w:szCs w:val="21"/>
                    </w:rPr>
                    <w:t>24029</w:t>
                  </w: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eastAsia" w:eastAsia="宋体"/>
                      <w:sz w:val="21"/>
                      <w:szCs w:val="21"/>
                      <w:lang w:eastAsia="zh-CN"/>
                    </w:rPr>
                    <w:t>与环评申报内容一致</w:t>
                  </w:r>
                </w:p>
              </w:tc>
              <w:tc>
                <w:tcPr>
                  <w:tcW w:w="715" w:type="dxa"/>
                  <w:vMerge w:val="restart"/>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eastAsia="宋体"/>
                      <w:sz w:val="21"/>
                      <w:szCs w:val="21"/>
                      <w:lang w:val="en-US" w:eastAsia="zh-CN"/>
                    </w:rPr>
                  </w:pPr>
                  <w:r>
                    <w:rPr>
                      <w:rFonts w:hint="eastAsia" w:eastAsia="宋体"/>
                      <w:b w:val="0"/>
                      <w:bCs/>
                      <w:sz w:val="21"/>
                      <w:szCs w:val="21"/>
                      <w:lang w:val="en-US" w:eastAsia="zh-CN"/>
                    </w:rPr>
                    <w:t>25000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trPr>
              <w:tc>
                <w:tcPr>
                  <w:tcW w:w="22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2"/>
                    </w:rPr>
                  </w:pP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22"/>
                    </w:rPr>
                  </w:pP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b/>
                      <w:sz w:val="32"/>
                    </w:rPr>
                  </w:pP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2</w:t>
                  </w:r>
                </w:p>
              </w:tc>
              <w:tc>
                <w:tcPr>
                  <w:tcW w:w="515"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大气防治</w:t>
                  </w: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r>
                    <w:rPr>
                      <w:sz w:val="21"/>
                    </w:rPr>
                    <w:t>运营期：项目在厂区东侧设置生物除臭系统，处理风量为</w:t>
                  </w:r>
                  <w:r>
                    <w:rPr>
                      <w:rFonts w:ascii="Times New Roman" w:eastAsia="Times New Roman"/>
                      <w:position w:val="1"/>
                      <w:sz w:val="21"/>
                    </w:rPr>
                    <w:t>50000m</w:t>
                  </w:r>
                  <w:r>
                    <w:rPr>
                      <w:rFonts w:ascii="Times New Roman" w:eastAsia="Times New Roman"/>
                      <w:position w:val="8"/>
                      <w:sz w:val="14"/>
                    </w:rPr>
                    <w:t>3</w:t>
                  </w:r>
                  <w:r>
                    <w:rPr>
                      <w:rFonts w:ascii="Times New Roman" w:eastAsia="Times New Roman"/>
                      <w:position w:val="1"/>
                      <w:sz w:val="21"/>
                    </w:rPr>
                    <w:t>/h</w:t>
                  </w:r>
                  <w:r>
                    <w:rPr>
                      <w:sz w:val="21"/>
                    </w:rPr>
                    <w:t>，处理后经</w:t>
                  </w:r>
                  <w:r>
                    <w:rPr>
                      <w:rFonts w:ascii="Times New Roman" w:eastAsia="Times New Roman"/>
                      <w:position w:val="1"/>
                      <w:sz w:val="21"/>
                    </w:rPr>
                    <w:t>15m</w:t>
                  </w:r>
                  <w:r>
                    <w:rPr>
                      <w:sz w:val="21"/>
                    </w:rPr>
                    <w:t>高排气筒排放。对一期工程整改，增加生物除臭系统，处理后经</w:t>
                  </w:r>
                  <w:r>
                    <w:rPr>
                      <w:rFonts w:ascii="Times New Roman" w:eastAsia="Times New Roman"/>
                      <w:position w:val="1"/>
                      <w:sz w:val="21"/>
                    </w:rPr>
                    <w:t>15m</w:t>
                  </w:r>
                  <w:r>
                    <w:rPr>
                      <w:sz w:val="21"/>
                    </w:rPr>
                    <w:t>高排气筒排放。</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r>
                    <w:rPr>
                      <w:rFonts w:hint="eastAsia" w:ascii="Times New Roman" w:hAnsi="Times New Roman" w:eastAsia="Times New Roman" w:cs="Times New Roman"/>
                      <w:kern w:val="2"/>
                      <w:sz w:val="21"/>
                      <w:szCs w:val="24"/>
                      <w:lang w:val="en-US" w:eastAsia="zh-CN" w:bidi="ar-SA"/>
                    </w:rPr>
                    <w:t>污水处理系统中粗格栅及进水泵房、细格栅及曝气沉砂池等工段产生的恶臭气体经1套生物除臭装置处理后由1根15m高排气筒（DA001）排放，生物反应池产生的恶臭气体加盖封闭，负压收集后经1套等离子</w:t>
                  </w:r>
                  <w:r>
                    <w:rPr>
                      <w:rFonts w:hint="eastAsia" w:ascii="Times New Roman" w:hAnsi="Times New Roman" w:eastAsia="Times New Roman" w:cs="Times New Roman"/>
                      <w:color w:val="000000" w:themeColor="text1"/>
                      <w:kern w:val="2"/>
                      <w:sz w:val="21"/>
                      <w:szCs w:val="24"/>
                      <w:lang w:val="en-US" w:eastAsia="zh-CN" w:bidi="ar-SA"/>
                      <w14:textFill>
                        <w14:solidFill>
                          <w14:schemeClr w14:val="tx1"/>
                        </w14:solidFill>
                      </w14:textFill>
                    </w:rPr>
                    <w:t>除臭装置处理后由1根15m高排气筒（DA002）排放</w:t>
                  </w:r>
                  <w:r>
                    <w:rPr>
                      <w:rFonts w:hint="eastAsia" w:cs="Times New Roman"/>
                      <w:color w:val="000000" w:themeColor="text1"/>
                      <w:kern w:val="2"/>
                      <w:sz w:val="21"/>
                      <w:szCs w:val="24"/>
                      <w:lang w:val="en-US" w:eastAsia="zh-CN" w:bidi="ar-SA"/>
                      <w14:textFill>
                        <w14:solidFill>
                          <w14:schemeClr w14:val="tx1"/>
                        </w14:solidFill>
                      </w14:textFill>
                    </w:rPr>
                    <w:t>。针对六安市城北污水处理厂二期项目环评中提出的一期增加除臭系统，纳入到即将进行的一期提标改造中进行</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eastAsia="Times New Roman" w:cs="Times New Roman"/>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220" w:type="dxa"/>
                  <w:vMerge w:val="restart"/>
                  <w:tcBorders>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3</w:t>
                  </w:r>
                </w:p>
              </w:tc>
              <w:tc>
                <w:tcPr>
                  <w:tcW w:w="515" w:type="dxa"/>
                  <w:vMerge w:val="restart"/>
                  <w:tcBorders>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固废处理</w:t>
                  </w: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格栅渣及沉砂</w:t>
                  </w:r>
                </w:p>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由市政环卫部门统一清运</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rFonts w:hint="eastAsia" w:eastAsia="宋体"/>
                      <w:sz w:val="21"/>
                      <w:lang w:eastAsia="zh-CN"/>
                    </w:rPr>
                    <w:t>环卫清运</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p>
              </w:tc>
              <w:tc>
                <w:tcPr>
                  <w:tcW w:w="5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生活垃圾集中收集在垃圾箱集中，后由环卫部门统一清运</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rFonts w:hint="eastAsia" w:eastAsia="宋体"/>
                      <w:sz w:val="21"/>
                      <w:lang w:eastAsia="zh-CN"/>
                    </w:rPr>
                    <w:t>经厂区垃圾桶收集后交由环卫部门统一清运</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0"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w w:val="100"/>
                      <w:sz w:val="21"/>
                    </w:rPr>
                  </w:pPr>
                </w:p>
              </w:tc>
              <w:tc>
                <w:tcPr>
                  <w:tcW w:w="5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p>
              </w:tc>
              <w:tc>
                <w:tcPr>
                  <w:tcW w:w="3270"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污泥设置储泥池暂存，后泵至六安市污泥处置工程经厌氧消化处理</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c>
                <w:tcPr>
                  <w:tcW w:w="3392" w:type="dxa"/>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r>
                    <w:rPr>
                      <w:sz w:val="21"/>
                    </w:rPr>
                    <w:t>由六安市污泥处置工程经厌氧消化处理</w:t>
                  </w:r>
                </w:p>
              </w:tc>
              <w:tc>
                <w:tcPr>
                  <w:tcW w:w="71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eastAsia" w:eastAsia="宋体"/>
                      <w:sz w:val="21"/>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0" w:type="dxa"/>
                  <w:tcBorders>
                    <w:top w:val="single" w:color="000000" w:sz="2" w:space="0"/>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sz w:val="21"/>
                    </w:rPr>
                  </w:pPr>
                  <w:r>
                    <w:rPr>
                      <w:rFonts w:ascii="Times New Roman"/>
                      <w:w w:val="100"/>
                      <w:sz w:val="21"/>
                    </w:rPr>
                    <w:t>4</w:t>
                  </w:r>
                </w:p>
              </w:tc>
              <w:tc>
                <w:tcPr>
                  <w:tcW w:w="515" w:type="dxa"/>
                  <w:tcBorders>
                    <w:top w:val="single" w:color="000000" w:sz="2" w:space="0"/>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sz w:val="21"/>
                    </w:rPr>
                  </w:pPr>
                  <w:r>
                    <w:rPr>
                      <w:sz w:val="21"/>
                    </w:rPr>
                    <w:t>噪声治理</w:t>
                  </w:r>
                </w:p>
              </w:tc>
              <w:tc>
                <w:tcPr>
                  <w:tcW w:w="3270" w:type="dxa"/>
                  <w:tcBorders>
                    <w:top w:val="single" w:color="000000" w:sz="2" w:space="0"/>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ascii="Times New Roman" w:hAnsi="Times New Roman" w:eastAsia="Times New Roman" w:cs="Times New Roman"/>
                      <w:kern w:val="2"/>
                      <w:sz w:val="21"/>
                      <w:szCs w:val="24"/>
                      <w:lang w:val="en-US" w:eastAsia="zh-CN" w:bidi="ar-SA"/>
                    </w:rPr>
                  </w:pPr>
                  <w:r>
                    <w:rPr>
                      <w:sz w:val="21"/>
                    </w:rPr>
                    <w:t>运营期：选用低噪设备、减震减噪、加强维保，将高噪声设备安装在室内</w:t>
                  </w:r>
                </w:p>
              </w:tc>
              <w:tc>
                <w:tcPr>
                  <w:tcW w:w="945" w:type="dxa"/>
                  <w:vMerge w:val="continue"/>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p>
              </w:tc>
              <w:tc>
                <w:tcPr>
                  <w:tcW w:w="3392" w:type="dxa"/>
                  <w:tcBorders>
                    <w:top w:val="single" w:color="000000" w:sz="2" w:space="0"/>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r>
                    <w:rPr>
                      <w:rFonts w:hint="eastAsia" w:cs="Times New Roman"/>
                      <w:kern w:val="2"/>
                      <w:sz w:val="21"/>
                      <w:szCs w:val="24"/>
                      <w:lang w:val="en-US" w:eastAsia="zh-CN" w:bidi="ar-SA"/>
                    </w:rPr>
                    <w:t>已</w:t>
                  </w:r>
                  <w:r>
                    <w:rPr>
                      <w:sz w:val="21"/>
                    </w:rPr>
                    <w:t>选用低噪设备、减震减噪、加强维保，将高噪声设备安装在室内</w:t>
                  </w:r>
                </w:p>
              </w:tc>
              <w:tc>
                <w:tcPr>
                  <w:tcW w:w="715" w:type="dxa"/>
                  <w:vMerge w:val="continue"/>
                  <w:tcBorders>
                    <w:bottom w:val="single" w:color="000000" w:sz="2" w:space="0"/>
                  </w:tcBorders>
                  <w:vAlign w:val="center"/>
                </w:tcPr>
                <w:p>
                  <w:pPr>
                    <w:pStyle w:val="49"/>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Times New Roman" w:hAnsi="Times New Roman" w:eastAsia="Times New Roman" w:cs="Times New Roman"/>
                      <w:kern w:val="2"/>
                      <w:sz w:val="21"/>
                      <w:szCs w:val="24"/>
                      <w:lang w:val="en-US" w:eastAsia="zh-CN" w:bidi="ar-SA"/>
                    </w:rPr>
                  </w:pPr>
                </w:p>
              </w:tc>
            </w:tr>
            <w:bookmarkEnd w:id="5"/>
          </w:tbl>
          <w:p>
            <w:pPr>
              <w:rPr>
                <w:rFonts w:hint="eastAsia" w:eastAsiaTheme="minorEastAsia"/>
                <w:sz w:val="24"/>
                <w:lang w:eastAsia="zh-CN"/>
              </w:rPr>
            </w:pPr>
          </w:p>
        </w:tc>
      </w:tr>
    </w:tbl>
    <w:p>
      <w:pPr>
        <w:rPr>
          <w:b/>
          <w:sz w:val="24"/>
        </w:rPr>
      </w:pPr>
      <w:r>
        <w:rPr>
          <w:rFonts w:hint="eastAsia"/>
          <w:b/>
          <w:sz w:val="24"/>
        </w:rPr>
        <w:br w:type="page"/>
      </w:r>
    </w:p>
    <w:p>
      <w:pPr>
        <w:spacing w:line="360" w:lineRule="auto"/>
        <w:jc w:val="left"/>
        <w:rPr>
          <w:b/>
          <w:sz w:val="28"/>
          <w:szCs w:val="28"/>
        </w:rPr>
      </w:pPr>
      <w:r>
        <w:rPr>
          <w:rFonts w:hint="eastAsia"/>
          <w:b/>
          <w:sz w:val="28"/>
          <w:szCs w:val="28"/>
        </w:rPr>
        <w:t>表四</w:t>
      </w:r>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spacing w:line="360" w:lineRule="auto"/>
              <w:rPr>
                <w:rFonts w:hint="eastAsia" w:eastAsiaTheme="minorEastAsia"/>
                <w:b/>
                <w:bCs/>
                <w:sz w:val="24"/>
                <w:szCs w:val="32"/>
                <w:lang w:eastAsia="zh-CN"/>
              </w:rPr>
            </w:pPr>
            <w:r>
              <w:rPr>
                <w:rFonts w:hint="eastAsia"/>
                <w:b/>
                <w:bCs/>
                <w:sz w:val="24"/>
                <w:szCs w:val="32"/>
              </w:rPr>
              <w:t>建设项目环境影响报告表主要结论及审批部门审批决定</w:t>
            </w:r>
            <w:r>
              <w:rPr>
                <w:rFonts w:hint="eastAsia"/>
                <w:b/>
                <w:bCs/>
                <w:sz w:val="24"/>
                <w:szCs w:val="32"/>
                <w:lang w:eastAsia="zh-CN"/>
              </w:rPr>
              <w:t>：</w:t>
            </w:r>
          </w:p>
          <w:p>
            <w:pPr>
              <w:spacing w:line="360" w:lineRule="auto"/>
              <w:ind w:firstLine="482" w:firstLineChars="200"/>
              <w:rPr>
                <w:b/>
                <w:bCs/>
                <w:sz w:val="24"/>
                <w:szCs w:val="32"/>
              </w:rPr>
            </w:pPr>
            <w:r>
              <w:rPr>
                <w:rFonts w:hint="eastAsia"/>
                <w:b/>
                <w:bCs/>
                <w:sz w:val="24"/>
                <w:szCs w:val="32"/>
              </w:rPr>
              <w:t>1、环评</w:t>
            </w:r>
            <w:r>
              <w:rPr>
                <w:b/>
                <w:bCs/>
                <w:sz w:val="24"/>
                <w:szCs w:val="32"/>
              </w:rPr>
              <w:t>主要结论</w:t>
            </w:r>
          </w:p>
          <w:p>
            <w:pPr>
              <w:pStyle w:val="18"/>
              <w:ind w:firstLine="0"/>
              <w:jc w:val="center"/>
              <w:rPr>
                <w:b/>
                <w:bCs/>
                <w:sz w:val="24"/>
                <w:szCs w:val="32"/>
              </w:rPr>
            </w:pPr>
            <w:r>
              <w:rPr>
                <w:rFonts w:hint="eastAsia"/>
                <w:b/>
                <w:bCs/>
                <w:sz w:val="24"/>
                <w:szCs w:val="32"/>
              </w:rPr>
              <w:t>表4.1 项目环评表主要结论</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8"/>
              <w:gridCol w:w="5254"/>
              <w:gridCol w:w="3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项目</w:t>
                  </w:r>
                </w:p>
              </w:tc>
              <w:tc>
                <w:tcPr>
                  <w:tcW w:w="5254"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lang w:eastAsia="zh-CN"/>
                    </w:rPr>
                    <w:t>环评</w:t>
                  </w:r>
                  <w:r>
                    <w:rPr>
                      <w:rFonts w:hint="default" w:ascii="Times New Roman" w:hAnsi="Times New Roman" w:eastAsia="宋体" w:cs="Times New Roman"/>
                      <w:spacing w:val="0"/>
                      <w:sz w:val="21"/>
                      <w:szCs w:val="21"/>
                    </w:rPr>
                    <w:t>结论</w:t>
                  </w:r>
                </w:p>
              </w:tc>
              <w:tc>
                <w:tcPr>
                  <w:tcW w:w="300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lang w:eastAsia="zh-CN"/>
                    </w:rPr>
                  </w:pPr>
                  <w:r>
                    <w:rPr>
                      <w:rFonts w:hint="default" w:ascii="Times New Roman" w:hAnsi="Times New Roman" w:eastAsia="宋体" w:cs="Times New Roman"/>
                      <w:spacing w:val="0"/>
                      <w:sz w:val="21"/>
                      <w:szCs w:val="21"/>
                      <w:lang w:eastAsia="zh-CN"/>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7"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大气环境影响分析结论</w:t>
                  </w:r>
                </w:p>
              </w:tc>
              <w:tc>
                <w:tcPr>
                  <w:tcW w:w="5254"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position w:val="2"/>
                    </w:rPr>
                    <w:t>本项目运营期产生的</w:t>
                  </w:r>
                  <w:r>
                    <w:rPr>
                      <w:rFonts w:ascii="Times New Roman" w:eastAsia="Times New Roman"/>
                      <w:spacing w:val="0"/>
                      <w:position w:val="2"/>
                    </w:rPr>
                    <w:t>NH</w:t>
                  </w:r>
                  <w:r>
                    <w:rPr>
                      <w:rFonts w:ascii="Times New Roman" w:eastAsia="Times New Roman"/>
                      <w:spacing w:val="0"/>
                      <w:sz w:val="16"/>
                    </w:rPr>
                    <w:t>3</w:t>
                  </w:r>
                  <w:r>
                    <w:rPr>
                      <w:spacing w:val="0"/>
                      <w:position w:val="2"/>
                    </w:rPr>
                    <w:t>、</w:t>
                  </w:r>
                  <w:r>
                    <w:rPr>
                      <w:rFonts w:ascii="Times New Roman" w:eastAsia="Times New Roman"/>
                      <w:spacing w:val="0"/>
                      <w:position w:val="2"/>
                    </w:rPr>
                    <w:t>H</w:t>
                  </w:r>
                  <w:r>
                    <w:rPr>
                      <w:rFonts w:ascii="Times New Roman" w:eastAsia="Times New Roman"/>
                      <w:spacing w:val="0"/>
                      <w:sz w:val="16"/>
                    </w:rPr>
                    <w:t>2</w:t>
                  </w:r>
                  <w:r>
                    <w:rPr>
                      <w:rFonts w:ascii="Times New Roman" w:eastAsia="Times New Roman"/>
                      <w:spacing w:val="0"/>
                      <w:position w:val="2"/>
                    </w:rPr>
                    <w:t>S</w:t>
                  </w:r>
                  <w:r>
                    <w:rPr>
                      <w:spacing w:val="0"/>
                      <w:position w:val="2"/>
                    </w:rPr>
                    <w:t>主要来源包括污水预处理区（粗格栅及提升泵房、</w:t>
                  </w:r>
                  <w:r>
                    <w:rPr>
                      <w:spacing w:val="0"/>
                    </w:rPr>
                    <w:t>细格栅及沉砂池）、污水处理区（</w:t>
                  </w:r>
                  <w:r>
                    <w:rPr>
                      <w:rFonts w:ascii="Times New Roman" w:eastAsia="Times New Roman"/>
                      <w:spacing w:val="0"/>
                    </w:rPr>
                    <w:t>A/A/O</w:t>
                  </w:r>
                  <w:r>
                    <w:rPr>
                      <w:spacing w:val="0"/>
                    </w:rPr>
                    <w:t>生化池）和污泥区（污泥房和储泥池）。</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rPr>
                    <w:t>①有组织排放废气</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position w:val="2"/>
                    </w:rPr>
                    <w:t>项目运营期产生的</w:t>
                  </w:r>
                  <w:r>
                    <w:rPr>
                      <w:rFonts w:ascii="Times New Roman" w:eastAsia="Times New Roman"/>
                      <w:spacing w:val="0"/>
                      <w:position w:val="2"/>
                    </w:rPr>
                    <w:t>NH</w:t>
                  </w:r>
                  <w:r>
                    <w:rPr>
                      <w:rFonts w:ascii="Times New Roman" w:hAnsi="Times New Roman" w:eastAsia="Times New Roman"/>
                      <w:spacing w:val="0"/>
                      <w:position w:val="2"/>
                      <w:vertAlign w:val="subscript"/>
                    </w:rPr>
                    <w:t>3</w:t>
                  </w:r>
                  <w:r>
                    <w:rPr>
                      <w:spacing w:val="0"/>
                      <w:position w:val="2"/>
                    </w:rPr>
                    <w:t>、</w:t>
                  </w:r>
                  <w:r>
                    <w:rPr>
                      <w:rFonts w:ascii="Times New Roman" w:eastAsia="Times New Roman"/>
                      <w:spacing w:val="0"/>
                      <w:position w:val="2"/>
                    </w:rPr>
                    <w:t>H</w:t>
                  </w:r>
                  <w:r>
                    <w:rPr>
                      <w:rFonts w:hint="eastAsia" w:eastAsia="宋体"/>
                      <w:spacing w:val="0"/>
                      <w:position w:val="2"/>
                      <w:vertAlign w:val="subscript"/>
                      <w:lang w:val="en-US" w:eastAsia="zh-CN"/>
                    </w:rPr>
                    <w:t>2</w:t>
                  </w:r>
                  <w:r>
                    <w:rPr>
                      <w:rFonts w:ascii="Times New Roman" w:eastAsia="Times New Roman"/>
                      <w:spacing w:val="0"/>
                      <w:position w:val="2"/>
                    </w:rPr>
                    <w:t>S</w:t>
                  </w:r>
                  <w:r>
                    <w:rPr>
                      <w:spacing w:val="0"/>
                      <w:position w:val="2"/>
                    </w:rPr>
                    <w:t>废气，经集气罩收集后，在各自的风机驱动下，经共用的生物除臭装置处理后，通过</w:t>
                  </w:r>
                  <w:r>
                    <w:rPr>
                      <w:rFonts w:ascii="Times New Roman" w:hAnsi="Times New Roman" w:eastAsia="Times New Roman"/>
                      <w:spacing w:val="0"/>
                      <w:position w:val="2"/>
                    </w:rPr>
                    <w:t>15m</w:t>
                  </w:r>
                  <w:r>
                    <w:rPr>
                      <w:spacing w:val="0"/>
                      <w:position w:val="2"/>
                    </w:rPr>
                    <w:t>高排气筒排放。</w:t>
                  </w:r>
                  <w:r>
                    <w:rPr>
                      <w:rFonts w:ascii="Times New Roman" w:hAnsi="Times New Roman" w:eastAsia="Times New Roman"/>
                      <w:spacing w:val="0"/>
                      <w:position w:val="2"/>
                    </w:rPr>
                    <w:t>NH</w:t>
                  </w:r>
                  <w:r>
                    <w:rPr>
                      <w:rFonts w:ascii="Times New Roman" w:hAnsi="Times New Roman" w:eastAsia="Times New Roman"/>
                      <w:spacing w:val="0"/>
                      <w:position w:val="2"/>
                      <w:vertAlign w:val="subscript"/>
                    </w:rPr>
                    <w:t>3</w:t>
                  </w:r>
                  <w:r>
                    <w:rPr>
                      <w:spacing w:val="0"/>
                      <w:position w:val="2"/>
                    </w:rPr>
                    <w:t>、</w:t>
                  </w:r>
                  <w:r>
                    <w:rPr>
                      <w:rFonts w:ascii="Times New Roman" w:hAnsi="Times New Roman" w:eastAsia="Times New Roman"/>
                      <w:spacing w:val="0"/>
                      <w:position w:val="2"/>
                    </w:rPr>
                    <w:t>H</w:t>
                  </w:r>
                  <w:r>
                    <w:rPr>
                      <w:rFonts w:hint="eastAsia" w:eastAsia="宋体"/>
                      <w:spacing w:val="0"/>
                      <w:position w:val="2"/>
                      <w:vertAlign w:val="subscript"/>
                      <w:lang w:val="en-US" w:eastAsia="zh-CN"/>
                    </w:rPr>
                    <w:t>2</w:t>
                  </w:r>
                  <w:r>
                    <w:rPr>
                      <w:rFonts w:ascii="Times New Roman" w:hAnsi="Times New Roman" w:eastAsia="Times New Roman"/>
                      <w:spacing w:val="0"/>
                      <w:position w:val="2"/>
                    </w:rPr>
                    <w:t>S</w:t>
                  </w:r>
                  <w:r>
                    <w:rPr>
                      <w:spacing w:val="0"/>
                      <w:position w:val="2"/>
                    </w:rPr>
                    <w:t>排放浓度分别为</w:t>
                  </w:r>
                  <w:r>
                    <w:rPr>
                      <w:rFonts w:ascii="Times New Roman" w:hAnsi="Times New Roman" w:eastAsia="Times New Roman"/>
                      <w:spacing w:val="0"/>
                    </w:rPr>
                    <w:t>0.032mg/m</w:t>
                  </w:r>
                  <w:r>
                    <w:rPr>
                      <w:rFonts w:ascii="Times New Roman" w:hAnsi="Times New Roman" w:eastAsia="Times New Roman"/>
                      <w:spacing w:val="0"/>
                      <w:position w:val="2"/>
                      <w:vertAlign w:val="superscript"/>
                    </w:rPr>
                    <w:t>3</w:t>
                  </w:r>
                  <w:r>
                    <w:rPr>
                      <w:spacing w:val="0"/>
                    </w:rPr>
                    <w:t>、</w:t>
                  </w:r>
                  <w:r>
                    <w:rPr>
                      <w:rFonts w:ascii="Times New Roman" w:hAnsi="Times New Roman" w:eastAsia="Times New Roman"/>
                      <w:spacing w:val="0"/>
                    </w:rPr>
                    <w:t>0.002mg/m</w:t>
                  </w:r>
                  <w:r>
                    <w:rPr>
                      <w:rFonts w:ascii="Times New Roman" w:hAnsi="Times New Roman" w:eastAsia="Times New Roman"/>
                      <w:spacing w:val="0"/>
                      <w:position w:val="2"/>
                      <w:vertAlign w:val="superscript"/>
                    </w:rPr>
                    <w:t>3</w:t>
                  </w:r>
                  <w:r>
                    <w:rPr>
                      <w:spacing w:val="0"/>
                    </w:rPr>
                    <w:t>。满足《城镇污水处理厂污染物排放标准》</w:t>
                  </w:r>
                  <w:r>
                    <w:rPr>
                      <w:rFonts w:ascii="Times New Roman" w:hAnsi="Times New Roman" w:eastAsia="Times New Roman"/>
                      <w:spacing w:val="0"/>
                    </w:rPr>
                    <w:t>(GB18918-2002)</w:t>
                  </w:r>
                  <w:r>
                    <w:rPr>
                      <w:spacing w:val="0"/>
                      <w:position w:val="2"/>
                    </w:rPr>
                    <w:t>表</w:t>
                  </w:r>
                  <w:r>
                    <w:rPr>
                      <w:rFonts w:ascii="Times New Roman" w:hAnsi="Times New Roman" w:eastAsia="Times New Roman"/>
                      <w:spacing w:val="0"/>
                      <w:position w:val="2"/>
                    </w:rPr>
                    <w:t>4</w:t>
                  </w:r>
                  <w:r>
                    <w:rPr>
                      <w:spacing w:val="0"/>
                      <w:position w:val="2"/>
                    </w:rPr>
                    <w:t>中厂界（防护带边缘）废气排放最高允许浓度的二级标准</w:t>
                  </w:r>
                  <w:r>
                    <w:rPr>
                      <w:rFonts w:ascii="Times New Roman" w:hAnsi="Times New Roman" w:eastAsia="Times New Roman"/>
                      <w:spacing w:val="0"/>
                      <w:position w:val="2"/>
                    </w:rPr>
                    <w:t>(NH</w:t>
                  </w:r>
                  <w:r>
                    <w:rPr>
                      <w:rFonts w:ascii="Times New Roman" w:hAnsi="Times New Roman" w:eastAsia="Times New Roman"/>
                      <w:spacing w:val="0"/>
                      <w:sz w:val="16"/>
                    </w:rPr>
                    <w:t>3</w:t>
                  </w:r>
                  <w:r>
                    <w:rPr>
                      <w:spacing w:val="0"/>
                      <w:position w:val="2"/>
                    </w:rPr>
                    <w:t>≤</w:t>
                  </w:r>
                  <w:r>
                    <w:rPr>
                      <w:rFonts w:ascii="Times New Roman" w:hAnsi="Times New Roman" w:eastAsia="Times New Roman"/>
                      <w:spacing w:val="0"/>
                      <w:position w:val="2"/>
                    </w:rPr>
                    <w:t>1.5mg/m</w:t>
                  </w:r>
                  <w:r>
                    <w:rPr>
                      <w:rFonts w:ascii="Times New Roman" w:hAnsi="Times New Roman" w:eastAsia="Times New Roman"/>
                      <w:spacing w:val="0"/>
                      <w:position w:val="2"/>
                      <w:vertAlign w:val="superscript"/>
                    </w:rPr>
                    <w:t>3</w:t>
                  </w:r>
                  <w:r>
                    <w:rPr>
                      <w:spacing w:val="0"/>
                      <w:position w:val="2"/>
                      <w:vertAlign w:val="baseline"/>
                    </w:rPr>
                    <w:t>、</w:t>
                  </w:r>
                  <w:r>
                    <w:rPr>
                      <w:rFonts w:ascii="Times New Roman" w:hAnsi="Times New Roman" w:eastAsia="Times New Roman"/>
                      <w:spacing w:val="0"/>
                      <w:position w:val="2"/>
                      <w:vertAlign w:val="baseline"/>
                    </w:rPr>
                    <w:t>H</w:t>
                  </w:r>
                  <w:r>
                    <w:rPr>
                      <w:rFonts w:ascii="Times New Roman" w:hAnsi="Times New Roman" w:eastAsia="Times New Roman"/>
                      <w:spacing w:val="0"/>
                      <w:sz w:val="16"/>
                      <w:vertAlign w:val="baseline"/>
                    </w:rPr>
                    <w:t>2</w:t>
                  </w:r>
                  <w:r>
                    <w:rPr>
                      <w:rFonts w:ascii="Times New Roman" w:hAnsi="Times New Roman" w:eastAsia="Times New Roman"/>
                      <w:spacing w:val="0"/>
                      <w:position w:val="2"/>
                      <w:vertAlign w:val="baseline"/>
                    </w:rPr>
                    <w:t>S</w:t>
                  </w:r>
                  <w:r>
                    <w:rPr>
                      <w:spacing w:val="0"/>
                    </w:rPr>
                    <w:t>≤</w:t>
                  </w:r>
                  <w:r>
                    <w:rPr>
                      <w:rFonts w:ascii="Times New Roman" w:hAnsi="Times New Roman" w:eastAsia="Times New Roman"/>
                      <w:spacing w:val="0"/>
                    </w:rPr>
                    <w:t>0.06mg/m</w:t>
                  </w:r>
                  <w:r>
                    <w:rPr>
                      <w:rFonts w:ascii="Times New Roman" w:hAnsi="Times New Roman" w:eastAsia="Times New Roman"/>
                      <w:spacing w:val="0"/>
                      <w:position w:val="2"/>
                      <w:vertAlign w:val="superscript"/>
                    </w:rPr>
                    <w:t>3</w:t>
                  </w:r>
                  <w:r>
                    <w:rPr>
                      <w:rFonts w:ascii="Times New Roman" w:hAnsi="Times New Roman" w:eastAsia="Times New Roman"/>
                      <w:spacing w:val="0"/>
                    </w:rPr>
                    <w:t>)</w:t>
                  </w:r>
                  <w:r>
                    <w:rPr>
                      <w:spacing w:val="0"/>
                    </w:rPr>
                    <w:t>。</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rPr>
                    <w:t>②无组织排放废气</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eastAsia" w:eastAsiaTheme="minorEastAsia"/>
                      <w:spacing w:val="0"/>
                      <w:lang w:val="en-US" w:eastAsia="zh-CN"/>
                    </w:rPr>
                  </w:pPr>
                  <w:r>
                    <w:rPr>
                      <w:spacing w:val="0"/>
                      <w:position w:val="2"/>
                    </w:rPr>
                    <w:t>本项目运营期产生的</w:t>
                  </w:r>
                  <w:r>
                    <w:rPr>
                      <w:rFonts w:ascii="Times New Roman" w:eastAsia="Times New Roman"/>
                      <w:spacing w:val="0"/>
                      <w:position w:val="2"/>
                    </w:rPr>
                    <w:t>NH</w:t>
                  </w:r>
                  <w:r>
                    <w:rPr>
                      <w:rFonts w:ascii="Times New Roman" w:eastAsia="Times New Roman"/>
                      <w:spacing w:val="0"/>
                      <w:sz w:val="16"/>
                    </w:rPr>
                    <w:t>3</w:t>
                  </w:r>
                  <w:r>
                    <w:rPr>
                      <w:spacing w:val="0"/>
                      <w:position w:val="2"/>
                    </w:rPr>
                    <w:t>、</w:t>
                  </w:r>
                  <w:r>
                    <w:rPr>
                      <w:rFonts w:ascii="Times New Roman" w:eastAsia="Times New Roman"/>
                      <w:spacing w:val="0"/>
                      <w:position w:val="2"/>
                    </w:rPr>
                    <w:t>H</w:t>
                  </w:r>
                  <w:r>
                    <w:rPr>
                      <w:rFonts w:ascii="Times New Roman" w:eastAsia="Times New Roman"/>
                      <w:spacing w:val="0"/>
                      <w:sz w:val="16"/>
                    </w:rPr>
                    <w:t>2</w:t>
                  </w:r>
                  <w:r>
                    <w:rPr>
                      <w:rFonts w:ascii="Times New Roman" w:eastAsia="Times New Roman"/>
                      <w:spacing w:val="0"/>
                      <w:position w:val="2"/>
                    </w:rPr>
                    <w:t>S</w:t>
                  </w:r>
                  <w:r>
                    <w:rPr>
                      <w:spacing w:val="0"/>
                      <w:position w:val="2"/>
                    </w:rPr>
                    <w:t>无组织排放量分别为</w:t>
                  </w:r>
                  <w:r>
                    <w:rPr>
                      <w:rFonts w:ascii="Times New Roman" w:eastAsia="Times New Roman"/>
                      <w:spacing w:val="0"/>
                      <w:position w:val="2"/>
                    </w:rPr>
                    <w:t>0.0146kg/h</w:t>
                  </w:r>
                  <w:r>
                    <w:rPr>
                      <w:spacing w:val="0"/>
                      <w:position w:val="2"/>
                    </w:rPr>
                    <w:t>（</w:t>
                  </w:r>
                  <w:r>
                    <w:rPr>
                      <w:rFonts w:ascii="Times New Roman" w:eastAsia="Times New Roman"/>
                      <w:spacing w:val="0"/>
                      <w:position w:val="2"/>
                    </w:rPr>
                    <w:t>0.128t/a</w:t>
                  </w:r>
                  <w:r>
                    <w:rPr>
                      <w:spacing w:val="0"/>
                      <w:position w:val="2"/>
                    </w:rPr>
                    <w:t>）、</w:t>
                  </w:r>
                  <w:r>
                    <w:rPr>
                      <w:rFonts w:ascii="Times New Roman" w:eastAsia="Times New Roman"/>
                      <w:spacing w:val="0"/>
                    </w:rPr>
                    <w:t>0.0008kg/h</w:t>
                  </w:r>
                  <w:r>
                    <w:rPr>
                      <w:spacing w:val="0"/>
                    </w:rPr>
                    <w:t>（</w:t>
                  </w:r>
                  <w:r>
                    <w:rPr>
                      <w:rFonts w:ascii="Times New Roman" w:eastAsia="Times New Roman"/>
                      <w:spacing w:val="0"/>
                    </w:rPr>
                    <w:t>0.007t/a</w:t>
                  </w:r>
                  <w:r>
                    <w:rPr>
                      <w:spacing w:val="0"/>
                    </w:rPr>
                    <w:t>）。经预测，本项目厂界满足《城镇污水处理厂污染物排放标准》（</w:t>
                  </w:r>
                  <w:r>
                    <w:rPr>
                      <w:rFonts w:ascii="Times New Roman" w:hAnsi="Times New Roman" w:eastAsia="Times New Roman"/>
                      <w:spacing w:val="0"/>
                    </w:rPr>
                    <w:t>GB18918-2002</w:t>
                  </w:r>
                  <w:r>
                    <w:rPr>
                      <w:spacing w:val="0"/>
                    </w:rPr>
                    <w:t>）表</w:t>
                  </w:r>
                  <w:r>
                    <w:rPr>
                      <w:rFonts w:ascii="Times New Roman" w:hAnsi="Times New Roman" w:eastAsia="Times New Roman"/>
                      <w:spacing w:val="0"/>
                    </w:rPr>
                    <w:t>4</w:t>
                  </w:r>
                  <w:r>
                    <w:rPr>
                      <w:spacing w:val="0"/>
                    </w:rPr>
                    <w:t>“厂界（防护带边缘）废气排放最高允许浓度”中二级标准要</w:t>
                  </w:r>
                  <w:r>
                    <w:rPr>
                      <w:spacing w:val="0"/>
                      <w:position w:val="2"/>
                    </w:rPr>
                    <w:t>求</w:t>
                  </w:r>
                  <w:r>
                    <w:rPr>
                      <w:rFonts w:ascii="Times New Roman" w:hAnsi="Times New Roman" w:eastAsia="Times New Roman"/>
                      <w:spacing w:val="0"/>
                      <w:position w:val="2"/>
                    </w:rPr>
                    <w:t>(NH</w:t>
                  </w:r>
                  <w:r>
                    <w:rPr>
                      <w:rFonts w:ascii="Times New Roman" w:hAnsi="Times New Roman" w:eastAsia="Times New Roman"/>
                      <w:spacing w:val="0"/>
                      <w:sz w:val="16"/>
                    </w:rPr>
                    <w:t>3</w:t>
                  </w:r>
                  <w:r>
                    <w:rPr>
                      <w:spacing w:val="0"/>
                      <w:position w:val="2"/>
                    </w:rPr>
                    <w:t>≤</w:t>
                  </w:r>
                  <w:r>
                    <w:rPr>
                      <w:rFonts w:ascii="Times New Roman" w:hAnsi="Times New Roman" w:eastAsia="Times New Roman"/>
                      <w:spacing w:val="0"/>
                      <w:position w:val="2"/>
                    </w:rPr>
                    <w:t>1.5mg/m</w:t>
                  </w:r>
                  <w:r>
                    <w:rPr>
                      <w:rFonts w:ascii="Times New Roman" w:hAnsi="Times New Roman" w:eastAsia="Times New Roman"/>
                      <w:spacing w:val="0"/>
                      <w:position w:val="2"/>
                      <w:vertAlign w:val="superscript"/>
                    </w:rPr>
                    <w:t>3</w:t>
                  </w:r>
                  <w:r>
                    <w:rPr>
                      <w:spacing w:val="0"/>
                      <w:position w:val="2"/>
                      <w:vertAlign w:val="baseline"/>
                    </w:rPr>
                    <w:t>、</w:t>
                  </w:r>
                  <w:r>
                    <w:rPr>
                      <w:rFonts w:ascii="Times New Roman" w:hAnsi="Times New Roman" w:eastAsia="Times New Roman"/>
                      <w:spacing w:val="0"/>
                      <w:position w:val="2"/>
                      <w:vertAlign w:val="baseline"/>
                    </w:rPr>
                    <w:t>H</w:t>
                  </w:r>
                  <w:r>
                    <w:rPr>
                      <w:rFonts w:ascii="Times New Roman" w:hAnsi="Times New Roman" w:eastAsia="Times New Roman"/>
                      <w:spacing w:val="0"/>
                      <w:sz w:val="16"/>
                      <w:vertAlign w:val="baseline"/>
                    </w:rPr>
                    <w:t>2</w:t>
                  </w:r>
                  <w:r>
                    <w:rPr>
                      <w:rFonts w:ascii="Times New Roman" w:hAnsi="Times New Roman" w:eastAsia="Times New Roman"/>
                      <w:spacing w:val="0"/>
                      <w:position w:val="2"/>
                      <w:vertAlign w:val="baseline"/>
                    </w:rPr>
                    <w:t>S</w:t>
                  </w:r>
                  <w:r>
                    <w:rPr>
                      <w:spacing w:val="0"/>
                      <w:position w:val="2"/>
                      <w:vertAlign w:val="baseline"/>
                    </w:rPr>
                    <w:t>≤</w:t>
                  </w:r>
                  <w:r>
                    <w:rPr>
                      <w:rFonts w:ascii="Times New Roman" w:hAnsi="Times New Roman" w:eastAsia="Times New Roman"/>
                      <w:spacing w:val="0"/>
                      <w:position w:val="2"/>
                      <w:vertAlign w:val="baseline"/>
                    </w:rPr>
                    <w:t>0.06mg/m</w:t>
                  </w:r>
                  <w:r>
                    <w:rPr>
                      <w:rFonts w:ascii="Times New Roman" w:hAnsi="Times New Roman" w:eastAsia="Times New Roman"/>
                      <w:spacing w:val="0"/>
                      <w:position w:val="2"/>
                      <w:vertAlign w:val="superscript"/>
                    </w:rPr>
                    <w:t>3</w:t>
                  </w:r>
                  <w:r>
                    <w:rPr>
                      <w:rFonts w:ascii="Times New Roman" w:hAnsi="Times New Roman" w:eastAsia="Times New Roman"/>
                      <w:spacing w:val="0"/>
                      <w:position w:val="2"/>
                      <w:vertAlign w:val="baseline"/>
                    </w:rPr>
                    <w:t>)</w:t>
                  </w:r>
                  <w:r>
                    <w:rPr>
                      <w:spacing w:val="0"/>
                      <w:position w:val="2"/>
                      <w:vertAlign w:val="baseline"/>
                    </w:rPr>
                    <w:t>。因此，项目运营期对区域及敏感点大气环境</w:t>
                  </w:r>
                  <w:r>
                    <w:rPr>
                      <w:spacing w:val="0"/>
                      <w:vertAlign w:val="baseline"/>
                    </w:rPr>
                    <w:t>影响</w:t>
                  </w:r>
                  <w:r>
                    <w:rPr>
                      <w:rFonts w:hint="eastAsia"/>
                      <w:spacing w:val="0"/>
                      <w:vertAlign w:val="baseline"/>
                      <w:lang w:eastAsia="zh-CN"/>
                    </w:rPr>
                    <w:t>可接受。</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rPr>
                    <w:t>根据工业企业卫生防护确定原则，确定项目等效面源的卫生防护距离为</w:t>
                  </w:r>
                  <w:r>
                    <w:rPr>
                      <w:rFonts w:ascii="Times New Roman" w:eastAsia="Times New Roman"/>
                      <w:spacing w:val="0"/>
                    </w:rPr>
                    <w:t>100</w:t>
                  </w:r>
                  <w:r>
                    <w:rPr>
                      <w:spacing w:val="0"/>
                    </w:rPr>
                    <w:t>米。据调查，本项目敏感点距厂区最近的污染源是细格栅及沉砂池，两者相距</w:t>
                  </w:r>
                  <w:r>
                    <w:rPr>
                      <w:rFonts w:ascii="Times New Roman" w:eastAsia="Times New Roman"/>
                      <w:spacing w:val="0"/>
                    </w:rPr>
                    <w:t>135m</w:t>
                  </w:r>
                  <w:r>
                    <w:rPr>
                      <w:spacing w:val="0"/>
                    </w:rPr>
                    <w:t>，满足卫生防护距离</w:t>
                  </w:r>
                  <w:r>
                    <w:rPr>
                      <w:rFonts w:ascii="Times New Roman" w:eastAsia="Times New Roman"/>
                      <w:spacing w:val="0"/>
                    </w:rPr>
                    <w:t>100m</w:t>
                  </w:r>
                  <w:r>
                    <w:rPr>
                      <w:spacing w:val="0"/>
                    </w:rPr>
                    <w:t>的要求。因此本项目对周边环境影响</w:t>
                  </w:r>
                  <w:r>
                    <w:rPr>
                      <w:rFonts w:hint="eastAsia"/>
                      <w:spacing w:val="0"/>
                      <w:lang w:eastAsia="zh-CN"/>
                    </w:rPr>
                    <w:t>可接受</w:t>
                  </w:r>
                  <w:r>
                    <w:rPr>
                      <w:spacing w:val="0"/>
                    </w:rPr>
                    <w:t>。同时环评要求在卫生防护距离范围内不得新建学校、医院、居住区等敏感项目。</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eastAsia" w:ascii="Times New Roman" w:hAnsi="Times New Roman" w:cs="Times New Roman" w:eastAsiaTheme="minorEastAsia"/>
                      <w:spacing w:val="0"/>
                      <w:sz w:val="21"/>
                      <w:szCs w:val="21"/>
                      <w:lang w:eastAsia="zh-CN"/>
                    </w:rPr>
                  </w:pPr>
                  <w:r>
                    <w:rPr>
                      <w:spacing w:val="0"/>
                    </w:rPr>
                    <w:t>综上，本项目运营期个大气污染物对区域大气环境影响均</w:t>
                  </w:r>
                  <w:r>
                    <w:rPr>
                      <w:rFonts w:hint="eastAsia"/>
                      <w:spacing w:val="0"/>
                      <w:lang w:eastAsia="zh-CN"/>
                    </w:rPr>
                    <w:t>可接受</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420" w:firstLineChars="200"/>
                    <w:jc w:val="both"/>
                    <w:textAlignment w:val="auto"/>
                    <w:rPr>
                      <w:rFonts w:hint="default" w:ascii="Times New Roman" w:hAnsi="Times New Roman" w:eastAsia="宋体" w:cs="Times New Roman"/>
                      <w:color w:val="auto"/>
                      <w:spacing w:val="0"/>
                      <w:sz w:val="21"/>
                      <w:szCs w:val="21"/>
                    </w:rPr>
                  </w:pPr>
                  <w:r>
                    <w:rPr>
                      <w:rFonts w:hint="eastAsia" w:ascii="Times New Roman" w:hAnsi="Times New Roman" w:eastAsia="宋体" w:cs="Times New Roman"/>
                      <w:color w:val="auto"/>
                      <w:spacing w:val="0"/>
                      <w:sz w:val="21"/>
                      <w:szCs w:val="21"/>
                      <w:lang w:val="en-US" w:eastAsia="zh-CN"/>
                    </w:rPr>
                    <w:t>污水处理系统中粗格栅及进水泵房、细格栅及曝气沉砂池等工段产生的恶臭气体经1套生物除臭装置处理后由1根15m高排气筒（DA001）排放，生物反应池产生的恶臭气体加盖封闭，负压收集后经1套等离子除臭装置处理后由1根15m高排气筒（DA002）排放，现状项目敏感点（清水河村）已拆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地表水环境影响分析结论</w:t>
                  </w:r>
                </w:p>
              </w:tc>
              <w:tc>
                <w:tcPr>
                  <w:tcW w:w="5254"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rPr>
                    <w:t>工程营运期产生的废水通过厂区污水管道排入污水处理系统，经污水处理厂处理排入淠河。</w:t>
                  </w:r>
                </w:p>
                <w:p>
                  <w:pPr>
                    <w:pStyle w:val="8"/>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spacing w:val="0"/>
                    </w:rPr>
                  </w:pPr>
                  <w:r>
                    <w:rPr>
                      <w:spacing w:val="0"/>
                    </w:rPr>
                    <w:t>正常排放时：尾水达标后排入淠河，经与淠河混合后，各预测断面能达到</w:t>
                  </w:r>
                  <w:r>
                    <w:rPr>
                      <w:rFonts w:ascii="Times New Roman" w:eastAsia="Times New Roman"/>
                      <w:spacing w:val="0"/>
                    </w:rPr>
                    <w:t>IV</w:t>
                  </w:r>
                  <w:r>
                    <w:rPr>
                      <w:spacing w:val="0"/>
                    </w:rPr>
                    <w:t>类水质标准。</w:t>
                  </w:r>
                </w:p>
                <w:p>
                  <w:pPr>
                    <w:pStyle w:val="43"/>
                    <w:keepNext w:val="0"/>
                    <w:keepLines w:val="0"/>
                    <w:pageBreakBefore w:val="0"/>
                    <w:widowControl w:val="0"/>
                    <w:kinsoku/>
                    <w:wordWrap/>
                    <w:overflowPunct/>
                    <w:topLinePunct w:val="0"/>
                    <w:autoSpaceDE/>
                    <w:autoSpaceDN/>
                    <w:bidi w:val="0"/>
                    <w:adjustRightInd/>
                    <w:snapToGrid/>
                    <w:spacing w:line="240" w:lineRule="auto"/>
                    <w:ind w:left="0" w:right="0" w:firstLine="420" w:firstLineChars="200"/>
                    <w:jc w:val="both"/>
                    <w:textAlignment w:val="auto"/>
                    <w:rPr>
                      <w:rFonts w:hint="default" w:ascii="Times New Roman" w:hAnsi="Times New Roman" w:eastAsia="宋体" w:cs="Times New Roman"/>
                      <w:spacing w:val="0"/>
                      <w:sz w:val="21"/>
                      <w:szCs w:val="21"/>
                    </w:rPr>
                  </w:pPr>
                  <w:r>
                    <w:rPr>
                      <w:spacing w:val="0"/>
                    </w:rPr>
                    <w:t>事故排放时：废水未经处理直接通过排污口集中排放的情况下，预测因子</w:t>
                  </w:r>
                  <w:r>
                    <w:rPr>
                      <w:rFonts w:ascii="Times New Roman" w:eastAsia="Times New Roman"/>
                      <w:spacing w:val="0"/>
                    </w:rPr>
                    <w:t>COD</w:t>
                  </w:r>
                  <w:r>
                    <w:rPr>
                      <w:spacing w:val="0"/>
                      <w:position w:val="2"/>
                    </w:rPr>
                    <w:t>和</w:t>
                  </w:r>
                  <w:r>
                    <w:rPr>
                      <w:rFonts w:ascii="Times New Roman" w:eastAsia="Times New Roman"/>
                      <w:spacing w:val="0"/>
                      <w:position w:val="2"/>
                    </w:rPr>
                    <w:t>NH</w:t>
                  </w:r>
                  <w:r>
                    <w:rPr>
                      <w:rFonts w:ascii="Times New Roman" w:eastAsia="Times New Roman"/>
                      <w:spacing w:val="0"/>
                      <w:sz w:val="16"/>
                    </w:rPr>
                    <w:t>3</w:t>
                  </w:r>
                  <w:r>
                    <w:rPr>
                      <w:rFonts w:ascii="Times New Roman" w:eastAsia="Times New Roman"/>
                      <w:spacing w:val="0"/>
                      <w:position w:val="2"/>
                    </w:rPr>
                    <w:t>-N</w:t>
                  </w:r>
                  <w:r>
                    <w:rPr>
                      <w:spacing w:val="0"/>
                      <w:position w:val="2"/>
                    </w:rPr>
                    <w:t>，经混合衰减后在距排污口</w:t>
                  </w:r>
                  <w:r>
                    <w:rPr>
                      <w:rFonts w:ascii="Times New Roman" w:eastAsia="Times New Roman"/>
                      <w:spacing w:val="0"/>
                      <w:position w:val="2"/>
                    </w:rPr>
                    <w:t>24.46km</w:t>
                  </w:r>
                  <w:r>
                    <w:rPr>
                      <w:spacing w:val="0"/>
                      <w:position w:val="2"/>
                    </w:rPr>
                    <w:t>断面位置以下，淠河水体才能够满足淠河中</w:t>
                  </w:r>
                  <w:r>
                    <w:rPr>
                      <w:rFonts w:ascii="Times New Roman" w:eastAsia="Times New Roman"/>
                      <w:spacing w:val="0"/>
                      <w:position w:val="2"/>
                    </w:rPr>
                    <w:t>COD</w:t>
                  </w:r>
                  <w:r>
                    <w:rPr>
                      <w:spacing w:val="0"/>
                      <w:position w:val="2"/>
                    </w:rPr>
                    <w:t>和</w:t>
                  </w:r>
                  <w:r>
                    <w:rPr>
                      <w:rFonts w:ascii="Times New Roman" w:eastAsia="Times New Roman"/>
                      <w:spacing w:val="0"/>
                      <w:position w:val="2"/>
                    </w:rPr>
                    <w:t>NH</w:t>
                  </w:r>
                  <w:r>
                    <w:rPr>
                      <w:rFonts w:ascii="Times New Roman" w:eastAsia="Times New Roman"/>
                      <w:spacing w:val="0"/>
                      <w:sz w:val="16"/>
                    </w:rPr>
                    <w:t>3</w:t>
                  </w:r>
                  <w:r>
                    <w:rPr>
                      <w:rFonts w:ascii="Times New Roman" w:eastAsia="Times New Roman"/>
                      <w:spacing w:val="0"/>
                      <w:position w:val="2"/>
                    </w:rPr>
                    <w:t>-N</w:t>
                  </w:r>
                  <w:r>
                    <w:rPr>
                      <w:spacing w:val="0"/>
                      <w:position w:val="2"/>
                    </w:rPr>
                    <w:t>的《地表水环境质量标准》（</w:t>
                  </w:r>
                  <w:r>
                    <w:rPr>
                      <w:rFonts w:ascii="Times New Roman" w:eastAsia="Times New Roman"/>
                      <w:spacing w:val="0"/>
                      <w:position w:val="2"/>
                    </w:rPr>
                    <w:t>GB3838-2002</w:t>
                  </w:r>
                  <w:r>
                    <w:rPr>
                      <w:spacing w:val="0"/>
                      <w:position w:val="2"/>
                    </w:rPr>
                    <w:t>）</w:t>
                  </w:r>
                  <w:r>
                    <w:rPr>
                      <w:rFonts w:ascii="Times New Roman" w:eastAsia="Times New Roman"/>
                      <w:spacing w:val="0"/>
                      <w:position w:val="2"/>
                    </w:rPr>
                    <w:t>IV</w:t>
                  </w:r>
                  <w:r>
                    <w:rPr>
                      <w:spacing w:val="0"/>
                      <w:position w:val="2"/>
                    </w:rPr>
                    <w:t>类标准要求，</w:t>
                  </w:r>
                  <w:r>
                    <w:rPr>
                      <w:spacing w:val="0"/>
                    </w:rPr>
                    <w:t>枯水期将形成约</w:t>
                  </w:r>
                  <w:r>
                    <w:rPr>
                      <w:rFonts w:ascii="Times New Roman" w:eastAsia="Times New Roman"/>
                      <w:spacing w:val="0"/>
                    </w:rPr>
                    <w:t>24.46km</w:t>
                  </w:r>
                  <w:r>
                    <w:rPr>
                      <w:spacing w:val="0"/>
                    </w:rPr>
                    <w:t>的污染</w:t>
                  </w:r>
                  <w:r>
                    <w:rPr>
                      <w:rFonts w:eastAsiaTheme="minorEastAsia"/>
                      <w:spacing w:val="0"/>
                    </w:rPr>
                    <w:t>带。因此应采取相应的防治措施，杜绝污水厂的事故排放。本工程按照要求设置水质在线监测设备，并实现与主管部门联网</w:t>
                  </w:r>
                </w:p>
              </w:tc>
              <w:tc>
                <w:tcPr>
                  <w:tcW w:w="300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firstLine="420" w:firstLineChars="200"/>
                    <w:jc w:val="both"/>
                    <w:textAlignment w:val="auto"/>
                    <w:rPr>
                      <w:rFonts w:hint="default" w:ascii="Times New Roman" w:hAnsi="Times New Roman" w:eastAsia="宋体" w:cs="Times New Roman"/>
                      <w:spacing w:val="0"/>
                      <w:sz w:val="21"/>
                      <w:szCs w:val="21"/>
                      <w:lang w:val="en-US" w:eastAsia="zh-CN"/>
                    </w:rPr>
                  </w:pPr>
                  <w:r>
                    <w:rPr>
                      <w:rFonts w:hint="eastAsia" w:eastAsia="宋体" w:cs="Times New Roman"/>
                      <w:spacing w:val="0"/>
                      <w:sz w:val="21"/>
                      <w:szCs w:val="21"/>
                      <w:lang w:val="en-US" w:eastAsia="zh-CN"/>
                    </w:rPr>
                    <w:t>已建三级深度处理设施对污水进行处理并已安装流量、COD、NH</w:t>
                  </w:r>
                  <w:r>
                    <w:rPr>
                      <w:rFonts w:hint="eastAsia" w:eastAsia="宋体" w:cs="Times New Roman"/>
                      <w:spacing w:val="0"/>
                      <w:sz w:val="21"/>
                      <w:szCs w:val="21"/>
                      <w:vertAlign w:val="subscript"/>
                      <w:lang w:val="en-US" w:eastAsia="zh-CN"/>
                    </w:rPr>
                    <w:t>3</w:t>
                  </w:r>
                  <w:r>
                    <w:rPr>
                      <w:rFonts w:hint="eastAsia" w:eastAsia="宋体" w:cs="Times New Roman"/>
                      <w:spacing w:val="0"/>
                      <w:sz w:val="21"/>
                      <w:szCs w:val="21"/>
                      <w:lang w:val="en-US" w:eastAsia="zh-CN"/>
                    </w:rPr>
                    <w:t>-H、pH、总磷、总氮在线装置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噪声治理</w:t>
                  </w:r>
                </w:p>
              </w:tc>
              <w:tc>
                <w:tcPr>
                  <w:tcW w:w="525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本项目噪声源主要为污水处理厂工程设备运行的噪声。经预测，采用基础减振、隔声、设置风机风房等措施降噪，营运期间各厂界噪声值均满足（GB12348-2008）《工业企业厂界环境噪声排放标准》2 类标准要求</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420" w:firstLineChars="200"/>
                    <w:jc w:val="both"/>
                    <w:textAlignment w:val="auto"/>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rPr>
                    <w:t>厂界噪声可达到《工业企业厂界噪声标准》(GB12348-</w:t>
                  </w:r>
                  <w:r>
                    <w:rPr>
                      <w:rFonts w:hint="default" w:ascii="Times New Roman" w:hAnsi="Times New Roman" w:eastAsia="宋体" w:cs="Times New Roman"/>
                      <w:spacing w:val="0"/>
                      <w:sz w:val="21"/>
                      <w:szCs w:val="21"/>
                      <w:lang w:val="en-US" w:eastAsia="zh-CN"/>
                    </w:rPr>
                    <w:t>2008</w:t>
                  </w:r>
                  <w:r>
                    <w:rPr>
                      <w:rFonts w:hint="default" w:ascii="Times New Roman" w:hAnsi="Times New Roman" w:eastAsia="宋体" w:cs="Times New Roman"/>
                      <w:spacing w:val="0"/>
                      <w:sz w:val="21"/>
                      <w:szCs w:val="21"/>
                    </w:rPr>
                    <w:t>)</w:t>
                  </w:r>
                  <w:r>
                    <w:rPr>
                      <w:rFonts w:hint="eastAsia" w:ascii="Times New Roman" w:hAnsi="Times New Roman" w:eastAsia="宋体" w:cs="Times New Roman"/>
                      <w:spacing w:val="0"/>
                      <w:sz w:val="21"/>
                      <w:szCs w:val="21"/>
                      <w:lang w:val="en-US" w:eastAsia="zh-CN"/>
                    </w:rPr>
                    <w:t>2</w:t>
                  </w:r>
                  <w:r>
                    <w:rPr>
                      <w:rFonts w:hint="default" w:ascii="Times New Roman" w:hAnsi="Times New Roman" w:eastAsia="宋体" w:cs="Times New Roman"/>
                      <w:spacing w:val="0"/>
                      <w:sz w:val="21"/>
                      <w:szCs w:val="21"/>
                    </w:rPr>
                    <w:t>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固废治理</w:t>
                  </w:r>
                </w:p>
              </w:tc>
              <w:tc>
                <w:tcPr>
                  <w:tcW w:w="5254" w:type="dxa"/>
                  <w:vAlign w:val="center"/>
                </w:tcPr>
                <w:p>
                  <w:pPr>
                    <w:pStyle w:val="8"/>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pPr>
                  <w:r>
                    <w:t>项目固体废物主要为污泥、栅渣、生活垃圾等，生活垃圾、沉渣和格栅渣交由环卫部门处置；污泥通过管道输送至污泥厌氧消化厂处置。</w:t>
                  </w:r>
                </w:p>
                <w:p>
                  <w:pPr>
                    <w:pStyle w:val="8"/>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rFonts w:hint="default" w:ascii="Times New Roman" w:hAnsi="Times New Roman" w:eastAsia="宋体" w:cs="Times New Roman"/>
                      <w:spacing w:val="0"/>
                      <w:sz w:val="21"/>
                      <w:szCs w:val="21"/>
                    </w:rPr>
                  </w:pPr>
                  <w:r>
                    <w:t>本项目固体废物均可得到妥善的处理处置，对环境影响</w:t>
                  </w:r>
                  <w:r>
                    <w:rPr>
                      <w:rFonts w:hint="eastAsia"/>
                      <w:spacing w:val="0"/>
                      <w:lang w:eastAsia="zh-CN"/>
                    </w:rPr>
                    <w:t>可接受</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500" w:firstLineChars="200"/>
                    <w:jc w:val="both"/>
                    <w:textAlignment w:val="auto"/>
                    <w:rPr>
                      <w:rFonts w:hint="eastAsia" w:ascii="Times New Roman" w:hAnsi="Times New Roman" w:cs="Times New Roman" w:eastAsiaTheme="minorEastAsia"/>
                      <w:spacing w:val="0"/>
                      <w:sz w:val="21"/>
                      <w:szCs w:val="21"/>
                      <w:lang w:eastAsia="zh-CN"/>
                    </w:rPr>
                  </w:pPr>
                  <w:r>
                    <w:rPr>
                      <w:sz w:val="21"/>
                      <w:szCs w:val="21"/>
                    </w:rPr>
                    <w:t>生活垃圾、沉渣和格栅渣交由环卫部门处置</w:t>
                  </w:r>
                  <w:r>
                    <w:rPr>
                      <w:rFonts w:hint="eastAsia"/>
                      <w:sz w:val="21"/>
                      <w:szCs w:val="21"/>
                      <w:lang w:eastAsia="zh-CN"/>
                    </w:rPr>
                    <w:t>，</w:t>
                  </w:r>
                  <w:r>
                    <w:rPr>
                      <w:sz w:val="21"/>
                      <w:szCs w:val="21"/>
                    </w:rPr>
                    <w:t>污泥通过管道输送至污泥厌氧消化厂处置</w:t>
                  </w:r>
                  <w:r>
                    <w:rPr>
                      <w:rFonts w:hint="eastAsia"/>
                      <w:sz w:val="21"/>
                      <w:szCs w:val="21"/>
                      <w:lang w:eastAsia="zh-CN"/>
                    </w:rPr>
                    <w:t>，消毒过程中产生的废旧紫外线灯管经一期已建危废暂存间临时贮存后交由危废资质单位处置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地下水</w:t>
                  </w:r>
                </w:p>
              </w:tc>
              <w:tc>
                <w:tcPr>
                  <w:tcW w:w="5254" w:type="dxa"/>
                  <w:vAlign w:val="center"/>
                </w:tcPr>
                <w:p>
                  <w:pPr>
                    <w:pStyle w:val="8"/>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spacing w:val="0"/>
                    </w:rPr>
                  </w:pPr>
                  <w:r>
                    <w:rPr>
                      <w:spacing w:val="0"/>
                    </w:rPr>
                    <w:t>在对项目污水管道、污水处理构筑物和污泥泵池等可能产生地下水影响的各项途径均进行有效预防，在确保各项防渗措施得以落实，并加强维护和厂区环境管理的前提下，可有效控制厂区内的废水污染物下渗现象，避免污染地下水，项目不会对区域地下水环境产生明显影响</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500" w:firstLineChars="200"/>
                    <w:jc w:val="both"/>
                    <w:textAlignment w:val="auto"/>
                    <w:rPr>
                      <w:rFonts w:hint="eastAsia" w:eastAsiaTheme="minorEastAsia"/>
                      <w:sz w:val="21"/>
                      <w:szCs w:val="21"/>
                      <w:lang w:eastAsia="zh-CN"/>
                    </w:rPr>
                  </w:pPr>
                  <w:r>
                    <w:rPr>
                      <w:rFonts w:hint="eastAsia" w:eastAsiaTheme="minorEastAsia"/>
                      <w:sz w:val="21"/>
                      <w:szCs w:val="21"/>
                      <w:lang w:eastAsia="zh-CN"/>
                    </w:rPr>
                    <w:t>格栅井、进水泵房、沉砂池、生化池、二沉池、反硝化深床滤池、污水收集管线、集水池、危废暂存库等区域做重点防渗处理，其他区域做一般防渗处置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eastAsia" w:ascii="Times New Roman" w:hAnsi="Times New Roman" w:eastAsia="宋体" w:cs="Times New Roman"/>
                      <w:spacing w:val="0"/>
                      <w:sz w:val="21"/>
                      <w:szCs w:val="21"/>
                      <w:lang w:eastAsia="zh-CN"/>
                    </w:rPr>
                  </w:pPr>
                  <w:r>
                    <w:rPr>
                      <w:rFonts w:hint="eastAsia" w:eastAsia="宋体" w:cs="Times New Roman"/>
                      <w:spacing w:val="0"/>
                      <w:sz w:val="21"/>
                      <w:szCs w:val="21"/>
                      <w:lang w:eastAsia="zh-CN"/>
                    </w:rPr>
                    <w:t>生态影响</w:t>
                  </w:r>
                </w:p>
              </w:tc>
              <w:tc>
                <w:tcPr>
                  <w:tcW w:w="5254" w:type="dxa"/>
                  <w:vAlign w:val="center"/>
                </w:tcPr>
                <w:p>
                  <w:pPr>
                    <w:pStyle w:val="8"/>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spacing w:val="0"/>
                    </w:rPr>
                  </w:pPr>
                  <w:r>
                    <w:rPr>
                      <w:spacing w:val="0"/>
                    </w:rPr>
                    <w:t>本项目用地主要为荒地等，不占用基本农田。工程施工后，会对区域生态完整性和稳定状况产生一定影响。项目建成后，将大量种植树木等绿化，丰富植物种类，强化绿化功能，增加绿化覆盖率，逐步达到生态系统的优化。</w:t>
                  </w:r>
                </w:p>
                <w:p>
                  <w:pPr>
                    <w:pStyle w:val="8"/>
                    <w:keepNext w:val="0"/>
                    <w:keepLines w:val="0"/>
                    <w:pageBreakBefore w:val="0"/>
                    <w:widowControl w:val="0"/>
                    <w:kinsoku/>
                    <w:wordWrap/>
                    <w:overflowPunct/>
                    <w:topLinePunct w:val="0"/>
                    <w:autoSpaceDE/>
                    <w:autoSpaceDN/>
                    <w:bidi w:val="0"/>
                    <w:adjustRightInd/>
                    <w:snapToGrid/>
                    <w:ind w:left="0" w:firstLine="420" w:firstLineChars="200"/>
                    <w:jc w:val="both"/>
                    <w:textAlignment w:val="auto"/>
                    <w:rPr>
                      <w:spacing w:val="0"/>
                    </w:rPr>
                  </w:pPr>
                  <w:r>
                    <w:rPr>
                      <w:spacing w:val="0"/>
                    </w:rPr>
                    <w:t>综上，拟建项目施工对动植物影响较小，并随着施工的结束而结束</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eastAsia" w:eastAsiaTheme="minorEastAsia"/>
                      <w:sz w:val="21"/>
                      <w:szCs w:val="21"/>
                      <w:lang w:val="en-US" w:eastAsia="zh-CN"/>
                    </w:rPr>
                  </w:pPr>
                  <w:r>
                    <w:rPr>
                      <w:rFonts w:hint="eastAsia"/>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798"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jc w:val="center"/>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环评总结论</w:t>
                  </w:r>
                </w:p>
              </w:tc>
              <w:tc>
                <w:tcPr>
                  <w:tcW w:w="5254"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default" w:ascii="Times New Roman" w:hAnsi="Times New Roman" w:eastAsia="宋体" w:cs="Times New Roman"/>
                      <w:spacing w:val="0"/>
                      <w:sz w:val="21"/>
                      <w:szCs w:val="21"/>
                    </w:rPr>
                  </w:pPr>
                  <w:r>
                    <w:rPr>
                      <w:rFonts w:hint="default" w:ascii="Times New Roman" w:hAnsi="Times New Roman" w:eastAsia="宋体" w:cs="Times New Roman"/>
                      <w:spacing w:val="0"/>
                      <w:sz w:val="21"/>
                      <w:szCs w:val="21"/>
                    </w:rPr>
                    <w:t>六安市城北污水处理厂二期项目符合国家产业政策，厂址选择可行， 项目选用先进的污水处理工艺，经过处理后的污水中污染物含量大大降低，对改善区域地表水水质起到一定的积极作用。在认真落实本环评提出的各项环保治理措施，做好“三同时”和“日常环保管理工作后”可使项目在运营过程中满足国家相关污染物排放标准和规定。评价认为，在项目落实环评提出的对策及建议的基础上，从环保角度分析，项目是可行的</w:t>
                  </w:r>
                </w:p>
              </w:tc>
              <w:tc>
                <w:tcPr>
                  <w:tcW w:w="3005" w:type="dxa"/>
                  <w:vAlign w:val="center"/>
                </w:tcPr>
                <w:p>
                  <w:pPr>
                    <w:pStyle w:val="50"/>
                    <w:keepNext w:val="0"/>
                    <w:keepLines w:val="0"/>
                    <w:pageBreakBefore w:val="0"/>
                    <w:widowControl w:val="0"/>
                    <w:kinsoku/>
                    <w:wordWrap/>
                    <w:overflowPunct/>
                    <w:topLinePunct w:val="0"/>
                    <w:autoSpaceDE/>
                    <w:autoSpaceDN/>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lang w:val="en-US" w:eastAsia="zh-CN"/>
                    </w:rPr>
                  </w:pPr>
                  <w:r>
                    <w:rPr>
                      <w:rFonts w:hint="default" w:ascii="Times New Roman" w:hAnsi="Times New Roman" w:eastAsia="宋体" w:cs="Times New Roman"/>
                      <w:spacing w:val="0"/>
                      <w:sz w:val="21"/>
                      <w:szCs w:val="21"/>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b/>
                <w:bCs/>
                <w:sz w:val="24"/>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b/>
                <w:bCs/>
                <w:sz w:val="24"/>
              </w:rPr>
            </w:pPr>
          </w:p>
          <w:p>
            <w:pPr>
              <w:pStyle w:val="2"/>
              <w:rPr>
                <w:rFonts w:hint="default" w:ascii="Times New Roman" w:hAnsi="Times New Roman" w:cs="Times New Roman"/>
                <w:b/>
                <w:bCs/>
                <w:sz w:val="24"/>
              </w:rPr>
            </w:pP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both"/>
              <w:textAlignment w:val="auto"/>
              <w:rPr>
                <w:rFonts w:hint="default" w:ascii="Times New Roman" w:hAnsi="Times New Roman" w:cs="Times New Roman"/>
                <w:sz w:val="24"/>
              </w:rPr>
            </w:pPr>
            <w:r>
              <w:rPr>
                <w:rFonts w:hint="default" w:ascii="Times New Roman" w:hAnsi="Times New Roman"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一、在全面落实《报告表》提出的各项环境保护措施的前提下，从环境保护角度，我局同意你公司按《报告表》所列工程的性质、规模、地点、方案及污染防治措施进行建设。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二、在工程建设及营运过程中须</w:t>
            </w:r>
            <w:r>
              <w:rPr>
                <w:rFonts w:hint="eastAsia" w:cs="Times New Roman" w:eastAsiaTheme="minorEastAsia"/>
                <w:sz w:val="24"/>
                <w:szCs w:val="24"/>
                <w:lang w:eastAsia="zh-CN"/>
              </w:rPr>
              <w:t>认真落实《报告表》提出的</w:t>
            </w:r>
            <w:r>
              <w:rPr>
                <w:rFonts w:hint="default" w:ascii="Times New Roman" w:hAnsi="Times New Roman" w:cs="Times New Roman" w:eastAsiaTheme="minorEastAsia"/>
                <w:sz w:val="24"/>
                <w:szCs w:val="24"/>
              </w:rPr>
              <w:t>各项环境保护措施</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并重点做好以下工作</w:t>
            </w:r>
            <w:r>
              <w:rPr>
                <w:rFonts w:hint="eastAsia" w:cs="Times New Roman" w:eastAsia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1、加强施工期环境管理。全面落实《报告表》中提出的施工期水土保持及施工扬尘、噪声、废水和固体废物等污染防治措施，减轻对环境的不利影响。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2、认真落实《报告表》提出的废水处理和利用方案</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同意你公司在二期工程设计中将尾水中COD、NH</w:t>
            </w:r>
            <w:r>
              <w:rPr>
                <w:rFonts w:hint="eastAsia" w:cs="Times New Roman"/>
                <w:sz w:val="24"/>
                <w:szCs w:val="24"/>
                <w:vertAlign w:val="subscript"/>
                <w:lang w:val="en-US" w:eastAsia="zh-CN"/>
              </w:rPr>
              <w:t>3</w:t>
            </w:r>
            <w:r>
              <w:rPr>
                <w:rFonts w:hint="default" w:ascii="Times New Roman" w:hAnsi="Times New Roman" w:cs="Times New Roman" w:eastAsiaTheme="minorEastAsia"/>
                <w:sz w:val="24"/>
                <w:szCs w:val="24"/>
              </w:rPr>
              <w:t>-N、总磷、总氮等污染因子按</w:t>
            </w:r>
            <w:r>
              <w:rPr>
                <w:rFonts w:hint="eastAsia" w:cs="Times New Roman"/>
                <w:sz w:val="24"/>
                <w:szCs w:val="24"/>
                <w:lang w:eastAsia="zh-CN"/>
              </w:rPr>
              <w:t>照</w:t>
            </w:r>
            <w:r>
              <w:rPr>
                <w:rFonts w:hint="default" w:ascii="Times New Roman" w:hAnsi="Times New Roman" w:cs="Times New Roman" w:eastAsiaTheme="minorEastAsia"/>
                <w:sz w:val="24"/>
                <w:szCs w:val="24"/>
              </w:rPr>
              <w:t>《巢湖流域城镇污水处理</w:t>
            </w:r>
            <w:r>
              <w:rPr>
                <w:rFonts w:hint="eastAsia" w:cs="Times New Roman" w:eastAsiaTheme="minorEastAsia"/>
                <w:sz w:val="24"/>
                <w:szCs w:val="24"/>
                <w:lang w:eastAsia="zh-CN"/>
              </w:rPr>
              <w:t>厂</w:t>
            </w:r>
            <w:r>
              <w:rPr>
                <w:rFonts w:hint="default" w:ascii="Times New Roman" w:hAnsi="Times New Roman" w:cs="Times New Roman" w:eastAsiaTheme="minorEastAsia"/>
                <w:sz w:val="24"/>
                <w:szCs w:val="24"/>
              </w:rPr>
              <w:t>和</w:t>
            </w:r>
            <w:r>
              <w:rPr>
                <w:rFonts w:hint="eastAsia" w:cs="Times New Roman" w:eastAsiaTheme="minorEastAsia"/>
                <w:sz w:val="24"/>
                <w:szCs w:val="24"/>
                <w:lang w:eastAsia="zh-CN"/>
              </w:rPr>
              <w:t>工业行业主要水</w:t>
            </w:r>
            <w:r>
              <w:rPr>
                <w:rFonts w:hint="default" w:ascii="Times New Roman" w:hAnsi="Times New Roman" w:cs="Times New Roman" w:eastAsiaTheme="minorEastAsia"/>
                <w:sz w:val="24"/>
                <w:szCs w:val="24"/>
              </w:rPr>
              <w:t>污染</w:t>
            </w:r>
            <w:r>
              <w:rPr>
                <w:rFonts w:hint="eastAsia" w:cs="Times New Roman" w:eastAsiaTheme="minorEastAsia"/>
                <w:sz w:val="24"/>
                <w:szCs w:val="24"/>
                <w:lang w:eastAsia="zh-CN"/>
              </w:rPr>
              <w:t>物</w:t>
            </w:r>
            <w:r>
              <w:rPr>
                <w:rFonts w:hint="default" w:ascii="Times New Roman" w:hAnsi="Times New Roman" w:cs="Times New Roman" w:eastAsiaTheme="minorEastAsia"/>
                <w:sz w:val="24"/>
                <w:szCs w:val="24"/>
              </w:rPr>
              <w:t>排放限值》(DB34/2710-2016)表2中要求执</w:t>
            </w:r>
            <w:r>
              <w:rPr>
                <w:rFonts w:hint="eastAsia" w:cs="Times New Roman"/>
                <w:sz w:val="24"/>
                <w:szCs w:val="24"/>
                <w:lang w:eastAsia="zh-CN"/>
              </w:rPr>
              <w:t>行</w:t>
            </w:r>
            <w:r>
              <w:rPr>
                <w:rFonts w:hint="eastAsia" w:cs="Times New Roman" w:eastAsiaTheme="minorEastAsia"/>
                <w:sz w:val="24"/>
                <w:szCs w:val="24"/>
                <w:lang w:eastAsia="zh-CN"/>
              </w:rPr>
              <w:t>，其他污染因子</w:t>
            </w:r>
            <w:r>
              <w:rPr>
                <w:rFonts w:hint="default" w:ascii="Times New Roman" w:hAnsi="Times New Roman" w:cs="Times New Roman" w:eastAsiaTheme="minorEastAsia"/>
                <w:sz w:val="24"/>
                <w:szCs w:val="24"/>
              </w:rPr>
              <w:t>应满足《城镇污水处理厂污染物排放标准》(GB18918-2002）中一级A标准。你公司应按照《</w:t>
            </w:r>
            <w:r>
              <w:rPr>
                <w:rFonts w:hint="eastAsia" w:cs="Times New Roman" w:eastAsiaTheme="minorEastAsia"/>
                <w:sz w:val="24"/>
                <w:szCs w:val="24"/>
                <w:lang w:eastAsia="zh-CN"/>
              </w:rPr>
              <w:t>污染源自动监控管理办法》中相关规定，在污水处理设施进出口安装流量、</w:t>
            </w:r>
            <w:r>
              <w:rPr>
                <w:rFonts w:hint="eastAsia" w:cs="Times New Roman" w:eastAsiaTheme="minorEastAsia"/>
                <w:sz w:val="24"/>
                <w:szCs w:val="24"/>
                <w:lang w:val="en-US" w:eastAsia="zh-CN"/>
              </w:rPr>
              <w:t>COD、NH</w:t>
            </w:r>
            <w:r>
              <w:rPr>
                <w:rFonts w:hint="eastAsia" w:cs="Times New Roman" w:eastAsiaTheme="minorEastAsia"/>
                <w:sz w:val="24"/>
                <w:szCs w:val="24"/>
                <w:vertAlign w:val="subscript"/>
                <w:lang w:val="en-US" w:eastAsia="zh-CN"/>
              </w:rPr>
              <w:t>3</w:t>
            </w:r>
            <w:r>
              <w:rPr>
                <w:rFonts w:hint="eastAsia" w:cs="Times New Roman" w:eastAsiaTheme="minorEastAsia"/>
                <w:sz w:val="24"/>
                <w:szCs w:val="24"/>
                <w:lang w:val="en-US" w:eastAsia="zh-CN"/>
              </w:rPr>
              <w:t>-H</w:t>
            </w:r>
            <w:r>
              <w:rPr>
                <w:rFonts w:hint="default" w:ascii="Times New Roman" w:hAnsi="Times New Roman" w:cs="Times New Roman" w:eastAsiaTheme="minorEastAsia"/>
                <w:sz w:val="24"/>
                <w:szCs w:val="24"/>
              </w:rPr>
              <w:t>、总磷及</w:t>
            </w:r>
            <w:r>
              <w:rPr>
                <w:rFonts w:hint="eastAsia" w:cs="Times New Roman" w:eastAsiaTheme="minorEastAsia"/>
                <w:sz w:val="24"/>
                <w:szCs w:val="24"/>
                <w:lang w:eastAsia="zh-CN"/>
              </w:rPr>
              <w:t>总氮</w:t>
            </w:r>
            <w:r>
              <w:rPr>
                <w:rFonts w:hint="default" w:ascii="Times New Roman" w:hAnsi="Times New Roman" w:cs="Times New Roman" w:eastAsiaTheme="minorEastAsia"/>
                <w:sz w:val="24"/>
                <w:szCs w:val="24"/>
              </w:rPr>
              <w:t>在线监控装置，并与生态环境部门联网</w:t>
            </w:r>
            <w:r>
              <w:rPr>
                <w:rFonts w:hint="eastAsia" w:cs="Times New Roman" w:eastAsia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3、原则同意《报告表》中提出的废气治理方案。对粗格栅、细格栅、进水泵房、曝气沉砂池、AA</w:t>
            </w:r>
            <w:r>
              <w:rPr>
                <w:rFonts w:hint="eastAsia" w:cs="Times New Roman" w:eastAsiaTheme="minorEastAsia"/>
                <w:sz w:val="24"/>
                <w:szCs w:val="24"/>
                <w:lang w:val="en-US" w:eastAsia="zh-CN"/>
              </w:rPr>
              <w:t>O</w:t>
            </w:r>
            <w:r>
              <w:rPr>
                <w:rFonts w:hint="default" w:ascii="Times New Roman" w:hAnsi="Times New Roman" w:cs="Times New Roman" w:eastAsiaTheme="minorEastAsia"/>
                <w:sz w:val="24"/>
                <w:szCs w:val="24"/>
              </w:rPr>
              <w:t>生化池、污泥房、储泥池及一期工程中产生恶臭气体的构筑物进行加盖密闭</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恶臭气体经负压收集后利用一体化生物滤池进行除臭，废气经处理满足《恶臭污染物排放标准》(GB14554-93)表2中相关标准限值后经不低于15m高的排气筒排放</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厂界废气无组织排放最高允许浓度执行《城镇污水处理厂污染物排放标准》(GB18918-2002）表4中的二级标准。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4、优先采用低噪声设备</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对高噪声设备须采用基础减振、设备隔声、消声、加装吸声器等措施</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确保厂界噪声排放达到《工业企业厂界环境噪声排放标准》2类标准要求。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5、做好固体废物的分类暂存、转运、无害化处置工作。一般工业固体废物的管理应严格按照《一般工业固体废物贮存、处置场污染控制标准》(GB18599-2001）及修改单中的有关规定执行</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危险废物的贮存执行《危险废物贮存污染控制标准》(GB18918-2001)及修改单中的有关规定，规范建设危险废物暂存场所。格栅截留下来的栅渣及沉砂池沉淀物等一般固废应分类收集于项目区一般工业固废暂存场所，依法妥善处理;项目产生的污泥按照规划统一由六安市污泥处置工程处置</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废弃紫外灯管属危险废物应规范收集于项目区危废贮存场所定期委托有资质单位处置</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生活垃圾分类收集，委托环卫部门统一清运。不得在项目区内对任何固体废弃物进行焚烧。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6、认真落实《报告表》中提出的地下水污染防治措施，对格栅井、进水泵房、沉砂池、生化池、二沉池、反硝化深床滤池、污水收集管线、集水池、污泥房、危废暂存库等区域做重点防渗处理</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其他区域做一般防渗处置。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7、严格落实《报告表》中提出的各项环境风险特别是污水、污泥输送过程中的环境风险防范、应急措施</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制定环境风险事故应急预案并完成报备工作</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定期进行应急演练</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合理控制乙酸钠、PAM、PAC等化学药剂存储量，确保环境风险处于可控状态。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8、对项目粗格析、进水泵房、细格栅、沉砂池、AAO生化池、污泥房、储泥池等生产单元设置100m的环境防护距离，环境防护距离内不得规划和建设居民区、学校、医院、行政办公和科研等环境敏感建筑以及农副食品加工、食品医药制造等敏感行业。你公司应积极协调相关部门，落实环境防护距离规划控制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9、在项目施工和运营过程中</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应建立畅通的公众参与平台，加强宣传与沟通工作</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及时解决公众担忧的环境问题</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满足公众合理的环境诉求。定期发布企业环境信息</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并主动接受社会监督。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三、项目建设必须严格执行环境保护设施与主体工程同时设计、同时施工、同时投入使用的环境保护“三同时”制度。项目建成具备营运条件后应按规定完成环境保护竣工验收和排污许可证申领工作</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并将相关信息对社会公开。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四、你公司应按照《排污许可证申请与核发技术规范水处理(试行)》(HJ 978-2018)及《报告表》中相关要求设置环保机构，配备专职环保人员，加强日常环境管理</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确保项目各项环境保护措施落实到位、正常运行，认真完善和履行相关环境监测计划，确保各项污染物达标排放。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五、建设项目的规模、地点、工艺或者污染防治措施发生重大变动时，应当重新报批环境影响评价文件。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六、金安区生态环境分局负责该项目的环境监督管理工作</w:t>
            </w:r>
            <w:r>
              <w:rPr>
                <w:rFonts w:hint="eastAsia" w:cs="Times New Roman" w:eastAsiaTheme="minorEastAsia"/>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eastAsiaTheme="minorEastAsia"/>
                <w:b/>
                <w:sz w:val="24"/>
                <w:lang w:eastAsia="zh-CN"/>
              </w:rPr>
            </w:pPr>
          </w:p>
        </w:tc>
      </w:tr>
    </w:tbl>
    <w:p>
      <w:pPr>
        <w:spacing w:line="360" w:lineRule="auto"/>
        <w:jc w:val="left"/>
        <w:rPr>
          <w:b/>
          <w:sz w:val="28"/>
          <w:szCs w:val="28"/>
        </w:rPr>
      </w:pPr>
      <w:r>
        <w:rPr>
          <w:rFonts w:hint="eastAsia"/>
          <w:b/>
          <w:sz w:val="28"/>
          <w:szCs w:val="28"/>
        </w:rPr>
        <w:t>表五</w:t>
      </w:r>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1" w:hRule="atLeast"/>
        </w:trPr>
        <w:tc>
          <w:tcPr>
            <w:tcW w:w="9288" w:type="dxa"/>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sz w:val="24"/>
                <w:szCs w:val="32"/>
                <w:lang w:eastAsia="zh-CN"/>
              </w:rPr>
            </w:pPr>
            <w:r>
              <w:rPr>
                <w:rFonts w:hint="eastAsia"/>
                <w:sz w:val="24"/>
                <w:szCs w:val="32"/>
              </w:rPr>
              <w:t>验收监测质量保证及质量控制</w:t>
            </w:r>
            <w:r>
              <w:rPr>
                <w:rFonts w:hint="eastAsia"/>
                <w:sz w:val="24"/>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1、监测分析过程中的质量保证和质量控制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本次验收监测采样及分析过程均严格按照《环境空气监测质量保证手册》及《环境监测技术规范》等要求进行，实施全程序质量控制。具体质控要求如下：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1</w:t>
            </w:r>
            <w:r>
              <w:rPr>
                <w:rFonts w:hint="eastAsia"/>
                <w:sz w:val="24"/>
                <w:szCs w:val="32"/>
              </w:rPr>
              <w:t>）及时组织监测人员到现场勘察，进行现场点位确认。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2</w:t>
            </w:r>
            <w:r>
              <w:rPr>
                <w:rFonts w:hint="eastAsia"/>
                <w:sz w:val="24"/>
                <w:szCs w:val="32"/>
              </w:rPr>
              <w:t>）根据现场勘察的情况，按照《大气污染物无组织排放监测技术导则》（</w:t>
            </w:r>
            <w:r>
              <w:rPr>
                <w:sz w:val="24"/>
                <w:szCs w:val="32"/>
              </w:rPr>
              <w:t>HJ/T 55-2000</w:t>
            </w:r>
            <w:r>
              <w:rPr>
                <w:rFonts w:hint="eastAsia"/>
                <w:sz w:val="24"/>
                <w:szCs w:val="32"/>
              </w:rPr>
              <w:t>）、</w:t>
            </w:r>
            <w:r>
              <w:rPr>
                <w:rFonts w:hint="eastAsia"/>
                <w:sz w:val="24"/>
                <w:szCs w:val="32"/>
                <w:lang w:eastAsia="zh-CN"/>
              </w:rPr>
              <w:t>《污水监测</w:t>
            </w:r>
            <w:r>
              <w:rPr>
                <w:rFonts w:hint="eastAsia"/>
                <w:sz w:val="24"/>
                <w:szCs w:val="32"/>
                <w:lang w:val="en-US" w:eastAsia="zh-CN"/>
              </w:rPr>
              <w:t xml:space="preserve"> </w:t>
            </w:r>
            <w:r>
              <w:rPr>
                <w:rFonts w:hint="eastAsia"/>
                <w:sz w:val="24"/>
                <w:szCs w:val="32"/>
                <w:lang w:eastAsia="zh-CN"/>
              </w:rPr>
              <w:t>技术规范》（</w:t>
            </w:r>
            <w:r>
              <w:rPr>
                <w:rFonts w:hint="eastAsia"/>
                <w:sz w:val="24"/>
                <w:szCs w:val="32"/>
                <w:lang w:val="en-US" w:eastAsia="zh-CN"/>
              </w:rPr>
              <w:t>HJ91.1-2019</w:t>
            </w:r>
            <w:r>
              <w:rPr>
                <w:rFonts w:hint="eastAsia"/>
                <w:sz w:val="24"/>
                <w:szCs w:val="32"/>
                <w:lang w:eastAsia="zh-CN"/>
              </w:rPr>
              <w:t>）、</w:t>
            </w:r>
            <w:r>
              <w:rPr>
                <w:rFonts w:hint="eastAsia"/>
                <w:sz w:val="24"/>
                <w:szCs w:val="32"/>
              </w:rPr>
              <w:t>《固定污染源监测技术规范》（</w:t>
            </w:r>
            <w:r>
              <w:rPr>
                <w:sz w:val="24"/>
                <w:szCs w:val="32"/>
              </w:rPr>
              <w:t>HJ/T 397-2007</w:t>
            </w:r>
            <w:r>
              <w:rPr>
                <w:rFonts w:hint="eastAsia"/>
                <w:sz w:val="24"/>
                <w:szCs w:val="32"/>
              </w:rPr>
              <w:t>）、《工业企业厂界环境噪声排放标准》（</w:t>
            </w:r>
            <w:r>
              <w:rPr>
                <w:sz w:val="24"/>
                <w:szCs w:val="32"/>
              </w:rPr>
              <w:t>GB 12348-2008</w:t>
            </w:r>
            <w:r>
              <w:rPr>
                <w:rFonts w:hint="eastAsia"/>
                <w:sz w:val="24"/>
                <w:szCs w:val="32"/>
              </w:rPr>
              <w:t>），编制现场监测方案和现场监测实施方案。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3</w:t>
            </w:r>
            <w:r>
              <w:rPr>
                <w:rFonts w:hint="eastAsia"/>
                <w:sz w:val="24"/>
                <w:szCs w:val="32"/>
              </w:rPr>
              <w:t>）使用的标准方法均为现行有效的方法，且方法最低检出限能满足各项监测因子的最高质量标准。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4</w:t>
            </w:r>
            <w:r>
              <w:rPr>
                <w:rFonts w:hint="eastAsia"/>
                <w:sz w:val="24"/>
                <w:szCs w:val="32"/>
              </w:rPr>
              <w:t>）所有的监测人员均能持证上岗，对监测过程中涉及的重要技术环节进行了严格的培训。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5</w:t>
            </w:r>
            <w:r>
              <w:rPr>
                <w:rFonts w:hint="eastAsia"/>
                <w:sz w:val="24"/>
                <w:szCs w:val="32"/>
              </w:rPr>
              <w:t>）实验室分析仪器均经过省级计量部门鉴定，保证了监测数据的准确性和代表性。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6</w:t>
            </w:r>
            <w:r>
              <w:rPr>
                <w:rFonts w:hint="eastAsia"/>
                <w:sz w:val="24"/>
                <w:szCs w:val="32"/>
              </w:rPr>
              <w:t>）数据进行三级审核（室主任审核、质量负责人复审、技术负责人签发）。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7</w:t>
            </w:r>
            <w:r>
              <w:rPr>
                <w:rFonts w:hint="eastAsia"/>
                <w:sz w:val="24"/>
                <w:szCs w:val="32"/>
              </w:rPr>
              <w:t>）样品的采集、运输均按相关的技术规范要求进行。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w:t>
            </w:r>
            <w:r>
              <w:rPr>
                <w:sz w:val="24"/>
                <w:szCs w:val="32"/>
              </w:rPr>
              <w:t>8</w:t>
            </w:r>
            <w:r>
              <w:rPr>
                <w:rFonts w:hint="eastAsia"/>
                <w:sz w:val="24"/>
                <w:szCs w:val="32"/>
              </w:rPr>
              <w:t>）样品分析质量控制：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sz w:val="24"/>
                <w:szCs w:val="32"/>
              </w:rPr>
            </w:pPr>
            <w:r>
              <w:rPr>
                <w:rFonts w:hint="eastAsia"/>
                <w:sz w:val="24"/>
                <w:szCs w:val="32"/>
              </w:rPr>
              <w:t>用空白值、标准曲线的相关、截距、斜率评价实验过程的一致性。</w:t>
            </w:r>
            <w:bookmarkStart w:id="6" w:name="_Toc513795210"/>
            <w:bookmarkStart w:id="7" w:name="_Toc6074"/>
            <w:bookmarkStart w:id="8" w:name="_Toc512519570"/>
          </w:p>
          <w:p>
            <w:pPr>
              <w:pStyle w:val="32"/>
              <w:ind w:firstLine="482" w:firstLineChars="200"/>
              <w:rPr>
                <w:rFonts w:hint="eastAsia"/>
              </w:rPr>
            </w:pPr>
          </w:p>
          <w:p>
            <w:pPr>
              <w:pStyle w:val="32"/>
              <w:ind w:firstLine="482" w:firstLineChars="200"/>
              <w:rPr>
                <w:rFonts w:hint="eastAsia"/>
              </w:rPr>
            </w:pPr>
          </w:p>
          <w:p>
            <w:pPr>
              <w:pStyle w:val="32"/>
              <w:ind w:firstLine="482" w:firstLineChars="200"/>
              <w:rPr>
                <w:rFonts w:hint="eastAsia"/>
              </w:rPr>
            </w:pPr>
          </w:p>
          <w:p>
            <w:pPr>
              <w:pStyle w:val="32"/>
              <w:ind w:firstLine="482" w:firstLineChars="200"/>
              <w:rPr>
                <w:rFonts w:hint="eastAsia"/>
              </w:rPr>
            </w:pPr>
          </w:p>
          <w:p>
            <w:pPr>
              <w:pStyle w:val="32"/>
              <w:ind w:firstLine="482" w:firstLineChars="200"/>
              <w:rPr>
                <w:rFonts w:hint="eastAsia"/>
              </w:rPr>
            </w:pPr>
          </w:p>
          <w:p>
            <w:pPr>
              <w:pStyle w:val="32"/>
              <w:ind w:firstLine="482" w:firstLineChars="200"/>
              <w:rPr>
                <w:rFonts w:hint="eastAsia"/>
              </w:rPr>
            </w:pPr>
          </w:p>
          <w:p>
            <w:pPr>
              <w:pStyle w:val="32"/>
              <w:ind w:firstLine="482" w:firstLineChars="200"/>
              <w:rPr>
                <w:rFonts w:hint="eastAsia"/>
              </w:rPr>
            </w:pPr>
          </w:p>
          <w:p>
            <w:pPr>
              <w:pStyle w:val="32"/>
              <w:ind w:firstLine="482" w:firstLineChars="200"/>
              <w:rPr>
                <w:rFonts w:hint="eastAsia"/>
              </w:rPr>
            </w:pPr>
          </w:p>
          <w:p>
            <w:pPr>
              <w:pStyle w:val="32"/>
              <w:ind w:firstLine="482" w:firstLineChars="200"/>
              <w:rPr>
                <w:rFonts w:hint="eastAsia"/>
              </w:rPr>
            </w:pPr>
          </w:p>
          <w:p>
            <w:pPr>
              <w:pStyle w:val="32"/>
              <w:ind w:firstLine="482" w:firstLineChars="200"/>
              <w:rPr>
                <w:rFonts w:hint="eastAsia"/>
              </w:rPr>
            </w:pPr>
          </w:p>
          <w:p>
            <w:pPr>
              <w:pStyle w:val="32"/>
              <w:ind w:firstLine="482" w:firstLineChars="200"/>
            </w:pPr>
            <w:r>
              <w:rPr>
                <w:rFonts w:hint="eastAsia"/>
              </w:rPr>
              <w:t>2、</w:t>
            </w:r>
            <w:r>
              <w:t xml:space="preserve"> </w:t>
            </w:r>
            <w:r>
              <w:rPr>
                <w:rFonts w:hint="eastAsia"/>
              </w:rPr>
              <w:t>监测分析方法</w:t>
            </w:r>
            <w:bookmarkEnd w:id="6"/>
            <w:bookmarkEnd w:id="7"/>
            <w:bookmarkEnd w:id="8"/>
          </w:p>
          <w:p>
            <w:pPr>
              <w:jc w:val="center"/>
              <w:rPr>
                <w:b/>
                <w:bCs/>
                <w:sz w:val="24"/>
                <w:szCs w:val="32"/>
              </w:rPr>
            </w:pPr>
            <w:bookmarkStart w:id="9" w:name="_Toc25009"/>
            <w:r>
              <w:rPr>
                <w:rFonts w:hint="eastAsia"/>
                <w:b/>
                <w:bCs/>
                <w:sz w:val="24"/>
                <w:szCs w:val="32"/>
              </w:rPr>
              <w:t>表5.1</w:t>
            </w:r>
            <w:r>
              <w:rPr>
                <w:b/>
                <w:bCs/>
                <w:sz w:val="24"/>
                <w:szCs w:val="32"/>
              </w:rPr>
              <w:t xml:space="preserve">   </w:t>
            </w:r>
            <w:r>
              <w:rPr>
                <w:rFonts w:hint="eastAsia"/>
                <w:b/>
                <w:bCs/>
                <w:sz w:val="24"/>
                <w:szCs w:val="32"/>
                <w:lang w:eastAsia="zh-CN"/>
              </w:rPr>
              <w:t>废气、噪声</w:t>
            </w:r>
            <w:r>
              <w:rPr>
                <w:rFonts w:hint="eastAsia"/>
                <w:b/>
                <w:bCs/>
                <w:sz w:val="24"/>
                <w:szCs w:val="32"/>
              </w:rPr>
              <w:t>监测分析方法一览表</w:t>
            </w:r>
            <w:bookmarkEnd w:id="9"/>
          </w:p>
          <w:tbl>
            <w:tblPr>
              <w:tblStyle w:val="20"/>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539"/>
              <w:gridCol w:w="5475"/>
              <w:gridCol w:w="1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bCs w:val="0"/>
                      <w:color w:val="000000" w:themeColor="text1"/>
                      <w:sz w:val="21"/>
                      <w:szCs w:val="21"/>
                      <w:highlight w:val="none"/>
                      <w:lang w:val="en-US" w:eastAsia="zh-CN"/>
                      <w14:textFill>
                        <w14:solidFill>
                          <w14:schemeClr w14:val="tx1"/>
                        </w14:solidFill>
                      </w14:textFill>
                    </w:rPr>
                    <w:t>类别</w:t>
                  </w:r>
                </w:p>
              </w:tc>
              <w:tc>
                <w:tcPr>
                  <w:tcW w:w="153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检测指标</w:t>
                  </w:r>
                </w:p>
              </w:tc>
              <w:tc>
                <w:tcPr>
                  <w:tcW w:w="5475"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检测方法</w:t>
                  </w:r>
                </w:p>
              </w:tc>
              <w:tc>
                <w:tcPr>
                  <w:tcW w:w="138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cs="Times New Roman" w:eastAsiaTheme="minorEastAsia"/>
                      <w:b/>
                      <w:bCs w:val="0"/>
                      <w:color w:val="000000" w:themeColor="text1"/>
                      <w:sz w:val="21"/>
                      <w:szCs w:val="21"/>
                      <w:highlight w:val="none"/>
                      <w:lang w:val="en-US" w:eastAsia="zh-CN"/>
                      <w14:textFill>
                        <w14:solidFill>
                          <w14:schemeClr w14:val="tx1"/>
                        </w14:solidFill>
                      </w14:textFill>
                    </w:rPr>
                  </w:pPr>
                  <w:r>
                    <w:rPr>
                      <w:rFonts w:hint="eastAsia" w:cs="Times New Roman" w:eastAsiaTheme="minorEastAsia"/>
                      <w:b/>
                      <w:bCs w:val="0"/>
                      <w:color w:val="000000" w:themeColor="text1"/>
                      <w:sz w:val="21"/>
                      <w:szCs w:val="21"/>
                      <w:highlight w:val="none"/>
                      <w:lang w:val="en-US" w:eastAsia="zh-CN"/>
                      <w14:textFill>
                        <w14:solidFill>
                          <w14:schemeClr w14:val="tx1"/>
                        </w14:solidFill>
                      </w14:textFill>
                    </w:rPr>
                    <w:t>方法</w:t>
                  </w:r>
                  <w:r>
                    <w:rPr>
                      <w:rFonts w:hint="default" w:cs="Times New Roman" w:eastAsiaTheme="minorEastAsia"/>
                      <w:b/>
                      <w:bCs w:val="0"/>
                      <w:color w:val="000000" w:themeColor="text1"/>
                      <w:sz w:val="21"/>
                      <w:szCs w:val="21"/>
                      <w:highlight w:val="none"/>
                      <w:lang w:val="en-US" w:eastAsia="zh-CN"/>
                      <w14:textFill>
                        <w14:solidFill>
                          <w14:schemeClr w14:val="tx1"/>
                        </w14:solidFill>
                      </w14:textFill>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废气</w:t>
                  </w: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氨</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环境空气和废气 氨的测定 纳氏试剂分光光度法</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 HJ 533-2009</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0.01</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甲烷</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1"/>
                      <w:szCs w:val="21"/>
                      <w:lang w:val="en-US" w:eastAsia="zh-CN" w:bidi="ar-SA"/>
                      <w14:textFill>
                        <w14:solidFill>
                          <w14:schemeClr w14:val="tx1"/>
                        </w14:solidFill>
                      </w14:textFill>
                    </w:rPr>
                    <w:t>环境空气 总烃、甲烷和非甲烷总烃的测定 直接进样-气相色谱法 HJ 604-2017</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0.06</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硫化氢</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环境空气 </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亚甲基蓝分光光度法</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空气和废气监测分析方法》（第四版）国家环境保护总局（</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2003年</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cs="Times New Roman"/>
                      <w:b w:val="0"/>
                      <w:bCs/>
                      <w:color w:val="000000" w:themeColor="text1"/>
                      <w:kern w:val="2"/>
                      <w:sz w:val="21"/>
                      <w:szCs w:val="21"/>
                      <w:lang w:val="en-US" w:eastAsia="zh-CN" w:bidi="ar-SA"/>
                      <w14:textFill>
                        <w14:solidFill>
                          <w14:schemeClr w14:val="tx1"/>
                        </w14:solidFill>
                      </w14:textFill>
                    </w:rPr>
                    <w:t>0.001</w:t>
                  </w:r>
                  <w:r>
                    <w:rPr>
                      <w:rFonts w:hint="default" w:cs="Times New Roman"/>
                      <w:b w:val="0"/>
                      <w:bCs/>
                      <w:color w:val="000000" w:themeColor="text1"/>
                      <w:kern w:val="2"/>
                      <w:sz w:val="21"/>
                      <w:szCs w:val="21"/>
                      <w:lang w:val="en-US" w:eastAsia="zh-CN" w:bidi="ar-SA"/>
                      <w14:textFill>
                        <w14:solidFill>
                          <w14:schemeClr w14:val="tx1"/>
                        </w14:solidFill>
                      </w14:textFill>
                    </w:rPr>
                    <w:t>mg/m</w:t>
                  </w:r>
                  <w:r>
                    <w:rPr>
                      <w:rFonts w:hint="default" w:cs="Times New Roman"/>
                      <w:b w:val="0"/>
                      <w:bCs/>
                      <w:color w:val="000000" w:themeColor="text1"/>
                      <w:kern w:val="2"/>
                      <w:sz w:val="21"/>
                      <w:szCs w:val="21"/>
                      <w:vertAlign w:val="superscript"/>
                      <w:lang w:val="en-US" w:eastAsia="zh-CN" w:bidi="ar-SA"/>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硫化氢</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污染源监测 硫化氢 亚甲基蓝分光光度法《空气和废气 监测分析方法》（第四版）国家环境保护总局（</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2003 </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年）</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臭气浓度</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 xml:space="preserve">《空气质量 恶臭的测定 三点比较式臭袋法》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GB/T 14675-1993</w:t>
                  </w: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w:t>
                  </w:r>
                </w:p>
              </w:tc>
              <w:tc>
                <w:tcPr>
                  <w:tcW w:w="13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56" w:type="dxa"/>
                  <w:vAlign w:val="center"/>
                </w:tcPr>
                <w:p>
                  <w:pPr>
                    <w:shd w:val="clear"/>
                    <w:jc w:val="cente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噪声</w:t>
                  </w:r>
                </w:p>
              </w:tc>
              <w:tc>
                <w:tcPr>
                  <w:tcW w:w="153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工业企业厂界环境噪声</w:t>
                  </w:r>
                </w:p>
              </w:tc>
              <w:tc>
                <w:tcPr>
                  <w:tcW w:w="547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b w:val="0"/>
                      <w:bCs/>
                      <w:color w:val="000000" w:themeColor="text1"/>
                      <w:kern w:val="2"/>
                      <w:sz w:val="21"/>
                      <w:szCs w:val="21"/>
                      <w:lang w:val="en-US" w:eastAsia="zh-CN" w:bidi="ar-SA"/>
                      <w14:textFill>
                        <w14:solidFill>
                          <w14:schemeClr w14:val="tx1"/>
                        </w14:solidFill>
                      </w14:textFill>
                    </w:rPr>
                    <w:t>工业企业厂界环境噪声排放标准GB 12348-2008</w:t>
                  </w:r>
                </w:p>
              </w:tc>
              <w:tc>
                <w:tcPr>
                  <w:tcW w:w="1388" w:type="dxa"/>
                  <w:vAlign w:val="center"/>
                </w:tcPr>
                <w:p>
                  <w:pPr>
                    <w:shd w:val="clear"/>
                    <w:jc w:val="cente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w:t>
                  </w:r>
                </w:p>
              </w:tc>
            </w:tr>
          </w:tbl>
          <w:p>
            <w:pPr>
              <w:spacing w:line="360" w:lineRule="auto"/>
              <w:jc w:val="center"/>
              <w:rPr>
                <w:rFonts w:hint="default"/>
                <w:b/>
                <w:bCs/>
                <w:sz w:val="24"/>
                <w:szCs w:val="32"/>
                <w:lang w:val="en-US" w:eastAsia="zh-CN"/>
              </w:rPr>
            </w:pPr>
            <w:r>
              <w:rPr>
                <w:rFonts w:hint="eastAsia"/>
                <w:b/>
                <w:bCs/>
                <w:sz w:val="24"/>
                <w:szCs w:val="32"/>
                <w:lang w:eastAsia="zh-CN"/>
              </w:rPr>
              <w:t>表</w:t>
            </w:r>
            <w:r>
              <w:rPr>
                <w:rFonts w:hint="eastAsia"/>
                <w:b/>
                <w:bCs/>
                <w:sz w:val="24"/>
                <w:szCs w:val="32"/>
                <w:lang w:val="en-US" w:eastAsia="zh-CN"/>
              </w:rPr>
              <w:t>5.2 废水监测分析方法一览表</w:t>
            </w:r>
          </w:p>
          <w:tbl>
            <w:tblPr>
              <w:tblStyle w:val="19"/>
              <w:tblW w:w="9068" w:type="dxa"/>
              <w:tblInd w:w="0" w:type="dxa"/>
              <w:tblLayout w:type="autofit"/>
              <w:tblCellMar>
                <w:top w:w="0" w:type="dxa"/>
                <w:left w:w="10" w:type="dxa"/>
                <w:bottom w:w="0" w:type="dxa"/>
                <w:right w:w="10" w:type="dxa"/>
              </w:tblCellMar>
            </w:tblPr>
            <w:tblGrid>
              <w:gridCol w:w="721"/>
              <w:gridCol w:w="1125"/>
              <w:gridCol w:w="4870"/>
              <w:gridCol w:w="822"/>
              <w:gridCol w:w="1530"/>
            </w:tblGrid>
            <w:tr>
              <w:tblPrEx>
                <w:tblCellMar>
                  <w:top w:w="0" w:type="dxa"/>
                  <w:left w:w="10" w:type="dxa"/>
                  <w:bottom w:w="0" w:type="dxa"/>
                  <w:right w:w="10" w:type="dxa"/>
                </w:tblCellMar>
              </w:tblPrEx>
              <w:trPr>
                <w:trHeight w:val="470" w:hRule="exact"/>
              </w:trPr>
              <w:tc>
                <w:tcPr>
                  <w:tcW w:w="398"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类别</w:t>
                  </w: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检测指标</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检测方法</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方法检出限</w:t>
                  </w:r>
                </w:p>
              </w:tc>
            </w:tr>
            <w:tr>
              <w:tblPrEx>
                <w:tblCellMar>
                  <w:top w:w="0" w:type="dxa"/>
                  <w:left w:w="10" w:type="dxa"/>
                  <w:bottom w:w="0" w:type="dxa"/>
                  <w:right w:w="10" w:type="dxa"/>
                </w:tblCellMar>
              </w:tblPrEx>
              <w:trPr>
                <w:trHeight w:val="634" w:hRule="exact"/>
              </w:trPr>
              <w:tc>
                <w:tcPr>
                  <w:tcW w:w="398" w:type="pct"/>
                  <w:vMerge w:val="restar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废水</w:t>
                  </w: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总磷</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水质总磷的测定钳酸铉分光光度法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GB/T 11893-1989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0.01mg/L</w:t>
                  </w:r>
                </w:p>
              </w:tc>
            </w:tr>
            <w:tr>
              <w:tblPrEx>
                <w:tblCellMar>
                  <w:top w:w="0" w:type="dxa"/>
                  <w:left w:w="10" w:type="dxa"/>
                  <w:bottom w:w="0" w:type="dxa"/>
                  <w:right w:w="10" w:type="dxa"/>
                </w:tblCellMar>
              </w:tblPrEx>
              <w:trPr>
                <w:trHeight w:val="466"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悬浮物</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水质悬浮物的测定重量法</w:t>
                  </w:r>
                  <w:r>
                    <w:rPr>
                      <w:rFonts w:hint="default" w:ascii="Times New Roman" w:hAnsi="Times New Roman" w:eastAsia="宋体" w:cs="Times New Roman"/>
                      <w:color w:val="000000"/>
                      <w:spacing w:val="0"/>
                      <w:w w:val="100"/>
                      <w:position w:val="0"/>
                      <w:sz w:val="21"/>
                      <w:szCs w:val="21"/>
                      <w:lang w:val="en-US" w:eastAsia="en-US" w:bidi="en-US"/>
                    </w:rPr>
                    <w:t>GB/T 11901-1989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106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总氮</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 xml:space="preserve">水质总氮的测定碱性过硫酸钾消解紫外分光光 度法 </w:t>
                  </w:r>
                  <w:r>
                    <w:rPr>
                      <w:rFonts w:hint="default" w:ascii="Times New Roman" w:hAnsi="Times New Roman" w:eastAsia="宋体" w:cs="Times New Roman"/>
                      <w:color w:val="000000"/>
                      <w:spacing w:val="0"/>
                      <w:w w:val="100"/>
                      <w:position w:val="0"/>
                      <w:sz w:val="21"/>
                      <w:szCs w:val="21"/>
                      <w:lang w:val="en-US" w:eastAsia="en-US" w:bidi="en-US"/>
                    </w:rPr>
                    <w:t>HJ 636-2012</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0.05mg/L</w:t>
                  </w:r>
                </w:p>
              </w:tc>
            </w:tr>
            <w:tr>
              <w:tblPrEx>
                <w:tblCellMar>
                  <w:top w:w="0" w:type="dxa"/>
                  <w:left w:w="10" w:type="dxa"/>
                  <w:bottom w:w="0" w:type="dxa"/>
                  <w:right w:w="10" w:type="dxa"/>
                </w:tblCellMar>
              </w:tblPrEx>
              <w:trPr>
                <w:trHeight w:val="466"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pH</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w:t>
                  </w:r>
                  <w:r>
                    <w:rPr>
                      <w:rFonts w:hint="default" w:ascii="Times New Roman" w:hAnsi="Times New Roman" w:eastAsia="宋体" w:cs="Times New Roman"/>
                      <w:color w:val="000000"/>
                      <w:spacing w:val="0"/>
                      <w:w w:val="100"/>
                      <w:position w:val="0"/>
                      <w:sz w:val="21"/>
                      <w:szCs w:val="21"/>
                      <w:lang w:val="en-US" w:eastAsia="en-US" w:bidi="en-US"/>
                    </w:rPr>
                    <w:t>pH</w:t>
                  </w:r>
                  <w:r>
                    <w:rPr>
                      <w:rFonts w:hint="default" w:ascii="Times New Roman" w:hAnsi="Times New Roman" w:eastAsia="宋体" w:cs="Times New Roman"/>
                      <w:color w:val="000000"/>
                      <w:spacing w:val="0"/>
                      <w:w w:val="100"/>
                      <w:position w:val="0"/>
                      <w:sz w:val="21"/>
                      <w:szCs w:val="21"/>
                      <w:lang w:val="zh-TW" w:eastAsia="zh-TW" w:bidi="zh-TW"/>
                    </w:rPr>
                    <w:t>值的测定 电极法</w:t>
                  </w:r>
                  <w:r>
                    <w:rPr>
                      <w:rFonts w:hint="default" w:ascii="Times New Roman" w:hAnsi="Times New Roman" w:eastAsia="宋体" w:cs="Times New Roman"/>
                      <w:color w:val="000000"/>
                      <w:spacing w:val="0"/>
                      <w:w w:val="100"/>
                      <w:position w:val="0"/>
                      <w:sz w:val="21"/>
                      <w:szCs w:val="21"/>
                      <w:lang w:val="en-US" w:eastAsia="en-US" w:bidi="en-US"/>
                    </w:rPr>
                    <w:t>HJ1147-2020</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石油类</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 xml:space="preserve">水质石油类和动植物油类的测定红外分光光度 法 </w:t>
                  </w:r>
                  <w:r>
                    <w:rPr>
                      <w:rFonts w:hint="default" w:ascii="Times New Roman" w:hAnsi="Times New Roman" w:eastAsia="宋体" w:cs="Times New Roman"/>
                      <w:color w:val="000000"/>
                      <w:spacing w:val="0"/>
                      <w:w w:val="100"/>
                      <w:position w:val="0"/>
                      <w:sz w:val="21"/>
                      <w:szCs w:val="21"/>
                      <w:lang w:val="en-US" w:eastAsia="en-US" w:bidi="en-US"/>
                    </w:rPr>
                    <w:t>HJ 637-2018</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0.06mg/L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动植物油</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 xml:space="preserve">水质石油类和动植物油类的测定红外分光光度 法 </w:t>
                  </w:r>
                  <w:r>
                    <w:rPr>
                      <w:rFonts w:hint="default" w:ascii="Times New Roman" w:hAnsi="Times New Roman" w:eastAsia="宋体" w:cs="Times New Roman"/>
                      <w:color w:val="000000"/>
                      <w:spacing w:val="0"/>
                      <w:w w:val="100"/>
                      <w:position w:val="0"/>
                      <w:sz w:val="21"/>
                      <w:szCs w:val="21"/>
                      <w:lang w:val="en-US" w:eastAsia="en-US" w:bidi="en-US"/>
                    </w:rPr>
                    <w:t xml:space="preserve">HJ </w:t>
                  </w:r>
                  <w:r>
                    <w:rPr>
                      <w:rFonts w:hint="default" w:ascii="Times New Roman" w:hAnsi="Times New Roman" w:eastAsia="宋体" w:cs="Times New Roman"/>
                      <w:color w:val="000000"/>
                      <w:spacing w:val="0"/>
                      <w:w w:val="100"/>
                      <w:position w:val="0"/>
                      <w:sz w:val="21"/>
                      <w:szCs w:val="21"/>
                      <w:lang w:val="zh-TW" w:eastAsia="zh-TW" w:bidi="zh-TW"/>
                    </w:rPr>
                    <w:t xml:space="preserve">63 </w:t>
                  </w:r>
                  <w:r>
                    <w:rPr>
                      <w:rFonts w:hint="default" w:ascii="Times New Roman" w:hAnsi="Times New Roman" w:eastAsia="宋体" w:cs="Times New Roman"/>
                      <w:color w:val="000000"/>
                      <w:spacing w:val="0"/>
                      <w:w w:val="100"/>
                      <w:position w:val="0"/>
                      <w:sz w:val="21"/>
                      <w:szCs w:val="21"/>
                      <w:lang w:val="en-US" w:eastAsia="en-US" w:bidi="en-US"/>
                    </w:rPr>
                    <w:t>7-20</w:t>
                  </w:r>
                  <w:r>
                    <w:rPr>
                      <w:rFonts w:hint="default" w:ascii="Times New Roman" w:hAnsi="Times New Roman" w:eastAsia="宋体" w:cs="Times New Roman"/>
                      <w:color w:val="000000"/>
                      <w:spacing w:val="0"/>
                      <w:w w:val="100"/>
                      <w:position w:val="0"/>
                      <w:sz w:val="21"/>
                      <w:szCs w:val="21"/>
                      <w:lang w:val="zh-TW" w:eastAsia="zh-TW" w:bidi="zh-TW"/>
                    </w:rPr>
                    <w:t>18</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0.06mg/L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五日生化 需氧量</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水质五日生化需氧量</w:t>
                  </w:r>
                  <w:r>
                    <w:rPr>
                      <w:rFonts w:hint="default" w:ascii="Times New Roman" w:hAnsi="Times New Roman" w:eastAsia="宋体" w:cs="Times New Roman"/>
                      <w:color w:val="000000"/>
                      <w:spacing w:val="0"/>
                      <w:w w:val="100"/>
                      <w:position w:val="0"/>
                      <w:sz w:val="21"/>
                      <w:szCs w:val="21"/>
                      <w:lang w:val="en-US" w:eastAsia="en-US" w:bidi="en-US"/>
                    </w:rPr>
                    <w:t>（BOD5）</w:t>
                  </w:r>
                  <w:r>
                    <w:rPr>
                      <w:rFonts w:hint="default" w:ascii="Times New Roman" w:hAnsi="Times New Roman" w:eastAsia="宋体" w:cs="Times New Roman"/>
                      <w:color w:val="000000"/>
                      <w:spacing w:val="0"/>
                      <w:w w:val="100"/>
                      <w:position w:val="0"/>
                      <w:sz w:val="21"/>
                      <w:szCs w:val="21"/>
                      <w:lang w:val="zh-TW" w:eastAsia="zh-TW" w:bidi="zh-TW"/>
                    </w:rPr>
                    <w:t>的测定 稀释与接种法</w:t>
                  </w:r>
                  <w:r>
                    <w:rPr>
                      <w:rFonts w:hint="default" w:ascii="Times New Roman" w:hAnsi="Times New Roman" w:eastAsia="宋体" w:cs="Times New Roman"/>
                      <w:color w:val="000000"/>
                      <w:spacing w:val="0"/>
                      <w:w w:val="100"/>
                      <w:position w:val="0"/>
                      <w:sz w:val="21"/>
                      <w:szCs w:val="21"/>
                      <w:lang w:val="en-US" w:eastAsia="en-US" w:bidi="en-US"/>
                    </w:rPr>
                    <w:t>HJ 505-2009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0.5mg/L</w:t>
                  </w:r>
                </w:p>
              </w:tc>
            </w:tr>
            <w:tr>
              <w:tblPrEx>
                <w:tblCellMar>
                  <w:top w:w="0" w:type="dxa"/>
                  <w:left w:w="10" w:type="dxa"/>
                  <w:bottom w:w="0" w:type="dxa"/>
                  <w:right w:w="10" w:type="dxa"/>
                </w:tblCellMar>
              </w:tblPrEx>
              <w:trPr>
                <w:trHeight w:val="638"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阴离子表 面活性剂</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水质阴离子表面活性剂的测定 亚甲蓝分光光度法</w:t>
                  </w:r>
                  <w:r>
                    <w:rPr>
                      <w:rFonts w:hint="default" w:ascii="Times New Roman" w:hAnsi="Times New Roman" w:eastAsia="宋体" w:cs="Times New Roman"/>
                      <w:color w:val="000000"/>
                      <w:spacing w:val="0"/>
                      <w:w w:val="100"/>
                      <w:position w:val="0"/>
                      <w:sz w:val="21"/>
                      <w:szCs w:val="21"/>
                      <w:lang w:val="en-US" w:eastAsia="en-US" w:bidi="en-US"/>
                    </w:rPr>
                    <w:t>GB/T7494-1987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0.05mg/L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化学需氧 量</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水质化学需氧量的测定重铭酸盐法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HJ 828-2017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4mg/L</w:t>
                  </w:r>
                </w:p>
              </w:tc>
            </w:tr>
            <w:tr>
              <w:tblPrEx>
                <w:tblCellMar>
                  <w:top w:w="0" w:type="dxa"/>
                  <w:left w:w="10" w:type="dxa"/>
                  <w:bottom w:w="0" w:type="dxa"/>
                  <w:right w:w="10" w:type="dxa"/>
                </w:tblCellMar>
              </w:tblPrEx>
              <w:trPr>
                <w:trHeight w:val="466"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色度</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 色度的测定</w:t>
                  </w:r>
                  <w:r>
                    <w:rPr>
                      <w:rFonts w:hint="default" w:ascii="Times New Roman" w:hAnsi="Times New Roman" w:eastAsia="宋体" w:cs="Times New Roman"/>
                      <w:color w:val="000000"/>
                      <w:spacing w:val="0"/>
                      <w:w w:val="100"/>
                      <w:position w:val="0"/>
                      <w:sz w:val="21"/>
                      <w:szCs w:val="21"/>
                      <w:lang w:val="en-US" w:eastAsia="en-US" w:bidi="en-US"/>
                    </w:rPr>
                    <w:t>GB/T 11903-1989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氨氮</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4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水质氨氮的测定纳氏试剂分光光度法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HJ 535-2009</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0.025mg/L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六价倍</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水质六价絡的测定二苯碳酰二腓分光光度法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GB/T 7467-1987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0.004mg/L</w:t>
                  </w:r>
                </w:p>
              </w:tc>
            </w:tr>
            <w:tr>
              <w:tblPrEx>
                <w:tblCellMar>
                  <w:top w:w="0" w:type="dxa"/>
                  <w:left w:w="10" w:type="dxa"/>
                  <w:bottom w:w="0" w:type="dxa"/>
                  <w:right w:w="10" w:type="dxa"/>
                </w:tblCellMar>
              </w:tblPrEx>
              <w:trPr>
                <w:trHeight w:val="466"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铭</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铭的测定火焰原子吸收分光光度法</w:t>
                  </w:r>
                  <w:r>
                    <w:rPr>
                      <w:rFonts w:hint="default" w:ascii="Times New Roman" w:hAnsi="Times New Roman" w:eastAsia="宋体" w:cs="Times New Roman"/>
                      <w:color w:val="000000"/>
                      <w:spacing w:val="0"/>
                      <w:w w:val="100"/>
                      <w:position w:val="0"/>
                      <w:sz w:val="21"/>
                      <w:szCs w:val="21"/>
                      <w:lang w:val="en-US" w:eastAsia="en-US" w:bidi="en-US"/>
                    </w:rPr>
                    <w:t>HJ 757-2015</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0.03mg/L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镉</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水质铜、锌、铅、镉的测定原子吸收分光光度法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GB/T 7475-1987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0.05mg/L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铅</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水质铜、锌、铅、镉的测定原子吸收分光光度法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GB/T 7475-1987</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0.2mg/L</w:t>
                  </w:r>
                </w:p>
              </w:tc>
            </w:tr>
            <w:tr>
              <w:tblPrEx>
                <w:tblCellMar>
                  <w:top w:w="0" w:type="dxa"/>
                  <w:left w:w="10" w:type="dxa"/>
                  <w:bottom w:w="0" w:type="dxa"/>
                  <w:right w:w="10" w:type="dxa"/>
                </w:tblCellMar>
              </w:tblPrEx>
              <w:trPr>
                <w:trHeight w:val="63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汞</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4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水质汞、神、硒、秘'和锐的测定原子荧光法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HJ 694-2014</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0.04</w:t>
                  </w:r>
                  <w:r>
                    <w:rPr>
                      <w:rFonts w:hint="default" w:ascii="Times New Roman" w:hAnsi="Times New Roman" w:eastAsia="宋体" w:cs="Times New Roman"/>
                      <w:color w:val="000000"/>
                      <w:spacing w:val="0"/>
                      <w:w w:val="100"/>
                      <w:position w:val="0"/>
                      <w:sz w:val="21"/>
                      <w:szCs w:val="21"/>
                      <w:lang w:val="en-US" w:eastAsia="zh-CN" w:bidi="en-US"/>
                    </w:rPr>
                    <w:t>μ</w:t>
                  </w:r>
                  <w:r>
                    <w:rPr>
                      <w:rFonts w:hint="default" w:ascii="Times New Roman" w:hAnsi="Times New Roman" w:eastAsia="宋体" w:cs="Times New Roman"/>
                      <w:color w:val="000000"/>
                      <w:spacing w:val="0"/>
                      <w:w w:val="100"/>
                      <w:position w:val="0"/>
                      <w:sz w:val="21"/>
                      <w:szCs w:val="21"/>
                      <w:lang w:val="en-US" w:eastAsia="en-US" w:bidi="en-US"/>
                    </w:rPr>
                    <w:t>g/L</w:t>
                  </w:r>
                </w:p>
              </w:tc>
            </w:tr>
            <w:tr>
              <w:tblPrEx>
                <w:tblCellMar>
                  <w:top w:w="0" w:type="dxa"/>
                  <w:left w:w="10" w:type="dxa"/>
                  <w:bottom w:w="0" w:type="dxa"/>
                  <w:right w:w="10" w:type="dxa"/>
                </w:tblCellMar>
              </w:tblPrEx>
              <w:trPr>
                <w:trHeight w:val="638" w:hRule="exact"/>
              </w:trPr>
              <w:tc>
                <w:tcPr>
                  <w:tcW w:w="398" w:type="pct"/>
                  <w:vMerge w:val="restart"/>
                  <w:tcBorders>
                    <w:top w:val="single" w:color="auto" w:sz="4" w:space="0"/>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神</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6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水质汞、碑、硒、制和镣的测定原子荧光法</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HJ 694-2014</w:t>
                  </w:r>
                </w:p>
              </w:tc>
              <w:tc>
                <w:tcPr>
                  <w:tcW w:w="1296" w:type="pct"/>
                  <w:gridSpan w:val="2"/>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0.3</w:t>
                  </w:r>
                  <w:r>
                    <w:rPr>
                      <w:rFonts w:hint="default" w:ascii="Times New Roman" w:hAnsi="Times New Roman" w:eastAsia="宋体" w:cs="Times New Roman"/>
                      <w:color w:val="000000"/>
                      <w:spacing w:val="0"/>
                      <w:w w:val="100"/>
                      <w:position w:val="0"/>
                      <w:sz w:val="21"/>
                      <w:szCs w:val="21"/>
                      <w:lang w:val="en-US" w:eastAsia="zh-CN" w:bidi="en-US"/>
                    </w:rPr>
                    <w:t>μ</w:t>
                  </w:r>
                  <w:r>
                    <w:rPr>
                      <w:rFonts w:hint="default" w:ascii="Times New Roman" w:hAnsi="Times New Roman" w:eastAsia="宋体" w:cs="Times New Roman"/>
                      <w:color w:val="000000"/>
                      <w:spacing w:val="0"/>
                      <w:w w:val="100"/>
                      <w:position w:val="0"/>
                      <w:sz w:val="21"/>
                      <w:szCs w:val="21"/>
                      <w:lang w:val="en-US" w:eastAsia="en-US" w:bidi="en-US"/>
                    </w:rPr>
                    <w:t>g/L</w:t>
                  </w:r>
                </w:p>
              </w:tc>
            </w:tr>
            <w:tr>
              <w:tblPrEx>
                <w:tblCellMar>
                  <w:top w:w="0" w:type="dxa"/>
                  <w:left w:w="10" w:type="dxa"/>
                  <w:bottom w:w="0" w:type="dxa"/>
                  <w:right w:w="10" w:type="dxa"/>
                </w:tblCellMar>
              </w:tblPrEx>
              <w:trPr>
                <w:trHeight w:val="984" w:hRule="exact"/>
              </w:trPr>
              <w:tc>
                <w:tcPr>
                  <w:tcW w:w="398" w:type="pct"/>
                  <w:vMerge w:val="continue"/>
                  <w:tcBorders>
                    <w:left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烷基汞</w:t>
                  </w:r>
                </w:p>
              </w:tc>
              <w:tc>
                <w:tcPr>
                  <w:tcW w:w="2684"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水质烷基汞的测定气相色谱法</w:t>
                  </w:r>
                  <w:r>
                    <w:rPr>
                      <w:rFonts w:hint="default" w:ascii="Times New Roman" w:hAnsi="Times New Roman" w:eastAsia="宋体" w:cs="Times New Roman"/>
                      <w:color w:val="000000"/>
                      <w:spacing w:val="0"/>
                      <w:w w:val="100"/>
                      <w:position w:val="0"/>
                      <w:sz w:val="21"/>
                      <w:szCs w:val="21"/>
                      <w:lang w:val="en-US" w:eastAsia="en-US" w:bidi="en-US"/>
                    </w:rPr>
                    <w:t xml:space="preserve">GB/T 14204-1993 </w:t>
                  </w:r>
                  <w:r>
                    <w:rPr>
                      <w:rFonts w:hint="default" w:ascii="Times New Roman" w:hAnsi="Times New Roman" w:eastAsia="宋体" w:cs="Times New Roman"/>
                      <w:color w:val="000000"/>
                      <w:spacing w:val="0"/>
                      <w:w w:val="100"/>
                      <w:position w:val="0"/>
                      <w:sz w:val="21"/>
                      <w:szCs w:val="21"/>
                      <w:lang w:val="zh-TW" w:eastAsia="zh-TW" w:bidi="zh-TW"/>
                    </w:rPr>
                    <w:t>-</w:t>
                  </w:r>
                </w:p>
              </w:tc>
              <w:tc>
                <w:tcPr>
                  <w:tcW w:w="453" w:type="pct"/>
                  <w:tcBorders>
                    <w:top w:val="single" w:color="auto" w:sz="4" w:space="0"/>
                    <w:lef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24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甲基汞</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乙基汞</w:t>
                  </w:r>
                </w:p>
              </w:tc>
              <w:tc>
                <w:tcPr>
                  <w:tcW w:w="843" w:type="pct"/>
                  <w:tcBorders>
                    <w:top w:val="single" w:color="auto" w:sz="4" w:space="0"/>
                    <w:left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240" w:line="240" w:lineRule="auto"/>
                    <w:ind w:left="0" w:right="0" w:firstLine="0"/>
                    <w:jc w:val="center"/>
                    <w:textAlignment w:val="auto"/>
                    <w:rPr>
                      <w:rFonts w:hint="default" w:ascii="Times New Roman" w:hAnsi="Times New Roman" w:eastAsia="宋体" w:cs="Times New Roman"/>
                      <w:sz w:val="21"/>
                      <w:szCs w:val="21"/>
                    </w:rPr>
                  </w:pPr>
                  <w:r>
                    <w:rPr>
                      <w:rFonts w:hint="eastAsia" w:ascii="Times New Roman" w:hAnsi="Times New Roman" w:eastAsia="宋体" w:cs="Times New Roman"/>
                      <w:color w:val="000000"/>
                      <w:spacing w:val="0"/>
                      <w:w w:val="100"/>
                      <w:position w:val="0"/>
                      <w:sz w:val="21"/>
                      <w:szCs w:val="21"/>
                      <w:lang w:val="en-US" w:eastAsia="zh-CN" w:bidi="en-US"/>
                    </w:rPr>
                    <w:t>0.00001</w:t>
                  </w:r>
                  <w:r>
                    <w:rPr>
                      <w:rFonts w:hint="default" w:ascii="Times New Roman" w:hAnsi="Times New Roman" w:eastAsia="宋体" w:cs="Times New Roman"/>
                      <w:color w:val="000000"/>
                      <w:spacing w:val="0"/>
                      <w:w w:val="100"/>
                      <w:position w:val="0"/>
                      <w:sz w:val="21"/>
                      <w:szCs w:val="21"/>
                      <w:lang w:val="en-US" w:eastAsia="en-US" w:bidi="en-US"/>
                    </w:rPr>
                    <w:t>mg/L</w:t>
                  </w:r>
                </w:p>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0.00002mg/L</w:t>
                  </w:r>
                </w:p>
              </w:tc>
            </w:tr>
            <w:tr>
              <w:tblPrEx>
                <w:tblCellMar>
                  <w:top w:w="0" w:type="dxa"/>
                  <w:left w:w="10" w:type="dxa"/>
                  <w:bottom w:w="0" w:type="dxa"/>
                  <w:right w:w="10" w:type="dxa"/>
                </w:tblCellMar>
              </w:tblPrEx>
              <w:trPr>
                <w:trHeight w:val="648" w:hRule="exact"/>
              </w:trPr>
              <w:tc>
                <w:tcPr>
                  <w:tcW w:w="398" w:type="pct"/>
                  <w:vMerge w:val="continue"/>
                  <w:tcBorders>
                    <w:left w:val="single" w:color="auto" w:sz="4" w:space="0"/>
                    <w:bottom w:val="single" w:color="auto" w:sz="4"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rPr>
                  </w:pPr>
                </w:p>
              </w:tc>
              <w:tc>
                <w:tcPr>
                  <w:tcW w:w="620" w:type="pct"/>
                  <w:tcBorders>
                    <w:top w:val="single" w:color="auto" w:sz="4" w:space="0"/>
                    <w:left w:val="single" w:color="auto" w:sz="4" w:space="0"/>
                    <w:bottom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粪大肠菌 群</w:t>
                  </w:r>
                </w:p>
              </w:tc>
              <w:tc>
                <w:tcPr>
                  <w:tcW w:w="2684" w:type="pct"/>
                  <w:tcBorders>
                    <w:top w:val="single" w:color="auto" w:sz="4" w:space="0"/>
                    <w:left w:val="single" w:color="auto" w:sz="4" w:space="0"/>
                    <w:bottom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zh-TW" w:eastAsia="zh-TW" w:bidi="zh-TW"/>
                    </w:rPr>
                    <w:t>水质总大肠菌群、粪大肠菌群和大肠埃希氏菌的 测定酶底物法</w:t>
                  </w:r>
                  <w:r>
                    <w:rPr>
                      <w:rFonts w:hint="default" w:ascii="Times New Roman" w:hAnsi="Times New Roman" w:eastAsia="宋体" w:cs="Times New Roman"/>
                      <w:color w:val="000000"/>
                      <w:spacing w:val="0"/>
                      <w:w w:val="100"/>
                      <w:position w:val="0"/>
                      <w:sz w:val="21"/>
                      <w:szCs w:val="21"/>
                      <w:lang w:val="en-US" w:eastAsia="en-US" w:bidi="en-US"/>
                    </w:rPr>
                    <w:t>HJ 1001-2018</w:t>
                  </w:r>
                </w:p>
              </w:tc>
              <w:tc>
                <w:tcPr>
                  <w:tcW w:w="1296" w:type="pct"/>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51"/>
                    <w:keepNext w:val="0"/>
                    <w:keepLines w:val="0"/>
                    <w:pageBreakBefore w:val="0"/>
                    <w:widowControl w:val="0"/>
                    <w:shd w:val="clear" w:color="auto" w:fill="auto"/>
                    <w:kinsoku/>
                    <w:wordWrap/>
                    <w:overflowPunct/>
                    <w:topLinePunct w:val="0"/>
                    <w:autoSpaceDE/>
                    <w:autoSpaceDN/>
                    <w:bidi w:val="0"/>
                    <w:adjustRightInd/>
                    <w:snapToGrid/>
                    <w:spacing w:after="0" w:line="240" w:lineRule="auto"/>
                    <w:ind w:left="0" w:right="0" w:firstLine="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000000"/>
                      <w:spacing w:val="0"/>
                      <w:w w:val="100"/>
                      <w:position w:val="0"/>
                      <w:sz w:val="21"/>
                      <w:szCs w:val="21"/>
                      <w:lang w:val="en-US" w:eastAsia="en-US" w:bidi="en-US"/>
                    </w:rPr>
                    <w:t>10MPN/L</w:t>
                  </w:r>
                </w:p>
              </w:tc>
            </w:tr>
          </w:tbl>
          <w:p>
            <w:pPr>
              <w:spacing w:line="360" w:lineRule="auto"/>
              <w:jc w:val="center"/>
              <w:rPr>
                <w:rFonts w:hint="default"/>
                <w:b/>
                <w:bCs/>
                <w:sz w:val="24"/>
                <w:szCs w:val="32"/>
                <w:lang w:val="en-US"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spacing w:line="360" w:lineRule="auto"/>
              <w:jc w:val="left"/>
              <w:rPr>
                <w:rFonts w:hint="eastAsia"/>
                <w:lang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eastAsia"/>
                <w:lang w:val="en-US" w:eastAsia="zh-CN"/>
              </w:rPr>
            </w:pPr>
          </w:p>
          <w:p>
            <w:pPr>
              <w:pStyle w:val="18"/>
              <w:ind w:left="0" w:leftChars="0" w:firstLine="0" w:firstLineChars="0"/>
              <w:rPr>
                <w:rFonts w:hint="default"/>
                <w:lang w:val="en-US" w:eastAsia="zh-CN"/>
              </w:rPr>
            </w:pPr>
          </w:p>
        </w:tc>
      </w:tr>
    </w:tbl>
    <w:p>
      <w:pPr>
        <w:jc w:val="left"/>
        <w:rPr>
          <w:b/>
          <w:sz w:val="28"/>
          <w:szCs w:val="28"/>
        </w:rPr>
      </w:pPr>
      <w:r>
        <w:rPr>
          <w:rFonts w:hint="eastAsia"/>
          <w:b/>
          <w:sz w:val="28"/>
          <w:szCs w:val="28"/>
        </w:rPr>
        <w:t>表六</w:t>
      </w:r>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15" w:hRule="atLeast"/>
        </w:trPr>
        <w:tc>
          <w:tcPr>
            <w:tcW w:w="9288" w:type="dxa"/>
          </w:tcPr>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eastAsiaTheme="minorEastAsia"/>
                <w:b/>
                <w:bCs/>
                <w:sz w:val="24"/>
                <w:szCs w:val="24"/>
                <w:lang w:val="en-US" w:eastAsia="zh-CN"/>
              </w:rPr>
            </w:pPr>
            <w:bookmarkStart w:id="10" w:name="_Toc503769136"/>
            <w:r>
              <w:rPr>
                <w:rFonts w:hint="default" w:ascii="Times New Roman" w:hAnsi="Times New Roman" w:cs="Times New Roman"/>
                <w:b/>
                <w:bCs/>
                <w:sz w:val="24"/>
                <w:szCs w:val="24"/>
              </w:rPr>
              <w:t>验收监测内容</w:t>
            </w:r>
            <w:r>
              <w:rPr>
                <w:rFonts w:hint="eastAsia" w:cs="Times New Roman"/>
                <w:b/>
                <w:bCs/>
                <w:sz w:val="24"/>
                <w:szCs w:val="24"/>
                <w:lang w:eastAsia="zh-CN"/>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b/>
                <w:bCs/>
                <w:sz w:val="24"/>
                <w:szCs w:val="24"/>
              </w:rPr>
            </w:pPr>
            <w:r>
              <w:rPr>
                <w:rFonts w:hint="default" w:ascii="Times New Roman" w:hAnsi="Times New Roman" w:cs="Times New Roman"/>
                <w:sz w:val="24"/>
                <w:szCs w:val="24"/>
              </w:rPr>
              <w:t>根据《建设项目环境保护管理条例》（国务院令[2017]第682号）、《建设项目竣工环境保护验收暂行办法》（国环规环评[2017]4号）的要求，建设单位应依据环评文件、环评批文中提出的环保要求，在设计、施工、运行中严格执行环境保护措施“三同时”制度，在此基础上，在具备项目竣工验收条件后，建设单位应当按照国务院环境保护行政主管部门规定的标准和程序，对配套建设的环境保护设施进行企业</w:t>
            </w:r>
            <w:r>
              <w:rPr>
                <w:rFonts w:hint="eastAsia" w:cs="Times New Roman"/>
                <w:sz w:val="24"/>
                <w:szCs w:val="24"/>
                <w:lang w:eastAsia="zh-CN"/>
              </w:rPr>
              <w:t>环保</w:t>
            </w:r>
            <w:r>
              <w:rPr>
                <w:rFonts w:hint="default" w:ascii="Times New Roman" w:hAnsi="Times New Roman" w:cs="Times New Roman"/>
                <w:sz w:val="24"/>
                <w:szCs w:val="24"/>
              </w:rPr>
              <w:t>验收，编制验收报告。项目配套建设的环境保护设施经验收合格，方可正式投入生产或者使用；未经验收或者验收不合格的，不得投入生产或者使用。</w:t>
            </w:r>
            <w:bookmarkEnd w:id="10"/>
            <w:r>
              <w:rPr>
                <w:rFonts w:hint="default" w:ascii="Times New Roman" w:hAnsi="Times New Roman" w:cs="Times New Roman"/>
                <w:sz w:val="24"/>
                <w:szCs w:val="24"/>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2" w:firstLineChars="200"/>
              <w:textAlignment w:val="auto"/>
              <w:rPr>
                <w:rFonts w:hint="default" w:ascii="Times New Roman" w:hAnsi="Times New Roman" w:cs="Times New Roman"/>
                <w:b/>
                <w:bCs/>
                <w:sz w:val="24"/>
                <w:lang w:val="en-US"/>
              </w:rPr>
            </w:pPr>
            <w:r>
              <w:rPr>
                <w:rFonts w:hint="eastAsia" w:cs="Times New Roman"/>
                <w:b/>
                <w:bCs/>
                <w:sz w:val="24"/>
                <w:lang w:val="en-US" w:eastAsia="zh-CN"/>
              </w:rPr>
              <w:t>1、废气</w:t>
            </w:r>
          </w:p>
          <w:p>
            <w:pPr>
              <w:pStyle w:val="2"/>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表6.1  废气</w:t>
            </w:r>
            <w:r>
              <w:rPr>
                <w:rFonts w:hint="eastAsia" w:ascii="Times New Roman" w:hAnsi="Times New Roman" w:cs="Times New Roman"/>
                <w:b/>
                <w:bCs/>
                <w:sz w:val="24"/>
                <w:szCs w:val="24"/>
                <w:lang w:eastAsia="zh-CN"/>
              </w:rPr>
              <w:t>无</w:t>
            </w:r>
            <w:r>
              <w:rPr>
                <w:rFonts w:hint="default" w:ascii="Times New Roman" w:hAnsi="Times New Roman" w:cs="Times New Roman"/>
                <w:b/>
                <w:bCs/>
                <w:sz w:val="24"/>
                <w:szCs w:val="24"/>
              </w:rPr>
              <w:t>组织监测方案</w:t>
            </w:r>
          </w:p>
          <w:tbl>
            <w:tblPr>
              <w:tblStyle w:val="19"/>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7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175" w:type="dxa"/>
                  <w:vAlign w:val="center"/>
                </w:tcPr>
                <w:p>
                  <w:pPr>
                    <w:jc w:val="center"/>
                    <w:rPr>
                      <w:sz w:val="21"/>
                      <w:szCs w:val="21"/>
                    </w:rPr>
                  </w:pPr>
                  <w:r>
                    <w:rPr>
                      <w:rFonts w:hint="eastAsia"/>
                      <w:sz w:val="21"/>
                      <w:szCs w:val="21"/>
                    </w:rPr>
                    <w:t>废气名称</w:t>
                  </w:r>
                </w:p>
              </w:tc>
              <w:tc>
                <w:tcPr>
                  <w:tcW w:w="7887" w:type="dxa"/>
                  <w:vAlign w:val="center"/>
                </w:tcPr>
                <w:p>
                  <w:pPr>
                    <w:jc w:val="center"/>
                    <w:rPr>
                      <w:rFonts w:hint="eastAsia" w:eastAsiaTheme="minorEastAsia"/>
                      <w:sz w:val="21"/>
                      <w:szCs w:val="21"/>
                      <w:lang w:eastAsia="zh-CN"/>
                    </w:rPr>
                  </w:pPr>
                  <w:r>
                    <w:rPr>
                      <w:rFonts w:hint="eastAsia"/>
                      <w:sz w:val="21"/>
                      <w:szCs w:val="21"/>
                      <w:lang w:eastAsia="zh-CN"/>
                    </w:rPr>
                    <w:t>厂界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5" w:type="dxa"/>
                  <w:vAlign w:val="center"/>
                </w:tcPr>
                <w:p>
                  <w:pPr>
                    <w:jc w:val="center"/>
                    <w:rPr>
                      <w:sz w:val="21"/>
                      <w:szCs w:val="21"/>
                    </w:rPr>
                  </w:pPr>
                  <w:r>
                    <w:rPr>
                      <w:rFonts w:hint="eastAsia"/>
                      <w:sz w:val="21"/>
                      <w:szCs w:val="21"/>
                    </w:rPr>
                    <w:t>监测点位</w:t>
                  </w:r>
                </w:p>
              </w:tc>
              <w:tc>
                <w:tcPr>
                  <w:tcW w:w="7887" w:type="dxa"/>
                  <w:vAlign w:val="center"/>
                </w:tcPr>
                <w:p>
                  <w:pPr>
                    <w:jc w:val="center"/>
                    <w:rPr>
                      <w:sz w:val="21"/>
                      <w:szCs w:val="21"/>
                    </w:rPr>
                  </w:pPr>
                  <w:r>
                    <w:rPr>
                      <w:rFonts w:hint="default"/>
                      <w:sz w:val="21"/>
                      <w:szCs w:val="21"/>
                    </w:rPr>
                    <w:t>在项目厂界上风向设置1个参照点，厂界下风向设置</w:t>
                  </w:r>
                  <w:r>
                    <w:rPr>
                      <w:rFonts w:hint="eastAsia"/>
                      <w:sz w:val="21"/>
                      <w:szCs w:val="21"/>
                      <w:lang w:val="en-US" w:eastAsia="zh-CN"/>
                    </w:rPr>
                    <w:t>3</w:t>
                  </w:r>
                  <w:r>
                    <w:rPr>
                      <w:rFonts w:hint="default"/>
                      <w:sz w:val="21"/>
                      <w:szCs w:val="21"/>
                    </w:rPr>
                    <w:t>个监控点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175" w:type="dxa"/>
                  <w:vAlign w:val="center"/>
                </w:tcPr>
                <w:p>
                  <w:pPr>
                    <w:jc w:val="center"/>
                    <w:rPr>
                      <w:sz w:val="21"/>
                      <w:szCs w:val="21"/>
                    </w:rPr>
                  </w:pPr>
                  <w:r>
                    <w:rPr>
                      <w:rFonts w:hint="eastAsia"/>
                      <w:sz w:val="21"/>
                      <w:szCs w:val="21"/>
                    </w:rPr>
                    <w:t>监测因子</w:t>
                  </w:r>
                </w:p>
              </w:tc>
              <w:tc>
                <w:tcPr>
                  <w:tcW w:w="7887" w:type="dxa"/>
                  <w:vAlign w:val="center"/>
                </w:tcPr>
                <w:p>
                  <w:pPr>
                    <w:jc w:val="center"/>
                    <w:rPr>
                      <w:rFonts w:hint="eastAsia" w:eastAsiaTheme="minorEastAsia"/>
                      <w:sz w:val="21"/>
                      <w:szCs w:val="21"/>
                      <w:lang w:eastAsia="zh-CN"/>
                    </w:rPr>
                  </w:pPr>
                  <w:r>
                    <w:rPr>
                      <w:rFonts w:hint="eastAsia"/>
                      <w:sz w:val="21"/>
                      <w:szCs w:val="21"/>
                      <w:lang w:eastAsia="zh-CN"/>
                    </w:rPr>
                    <w:t>氨、硫化氢、臭气浓度、甲烷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75" w:type="dxa"/>
                  <w:vAlign w:val="center"/>
                </w:tcPr>
                <w:p>
                  <w:pPr>
                    <w:jc w:val="center"/>
                    <w:rPr>
                      <w:sz w:val="21"/>
                      <w:szCs w:val="21"/>
                    </w:rPr>
                  </w:pPr>
                  <w:r>
                    <w:rPr>
                      <w:rFonts w:hint="eastAsia"/>
                      <w:sz w:val="21"/>
                      <w:szCs w:val="21"/>
                    </w:rPr>
                    <w:t>监测频次</w:t>
                  </w:r>
                </w:p>
              </w:tc>
              <w:tc>
                <w:tcPr>
                  <w:tcW w:w="7887" w:type="dxa"/>
                  <w:vAlign w:val="center"/>
                </w:tcPr>
                <w:p>
                  <w:pPr>
                    <w:jc w:val="center"/>
                    <w:rPr>
                      <w:sz w:val="21"/>
                      <w:szCs w:val="21"/>
                    </w:rPr>
                  </w:pPr>
                  <w:r>
                    <w:rPr>
                      <w:rFonts w:hint="default"/>
                      <w:sz w:val="21"/>
                      <w:szCs w:val="21"/>
                    </w:rPr>
                    <w:t>连续监测2天，每天昼间监测3次，共6次监测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75" w:type="dxa"/>
                  <w:vAlign w:val="center"/>
                </w:tcPr>
                <w:p>
                  <w:pPr>
                    <w:jc w:val="center"/>
                    <w:rPr>
                      <w:rFonts w:hint="eastAsia"/>
                      <w:sz w:val="21"/>
                      <w:szCs w:val="21"/>
                    </w:rPr>
                  </w:pPr>
                  <w:r>
                    <w:rPr>
                      <w:rFonts w:hint="default" w:ascii="Times New Roman" w:hAnsi="Times New Roman" w:cs="Times New Roman"/>
                      <w:b w:val="0"/>
                      <w:bCs w:val="0"/>
                      <w:sz w:val="21"/>
                      <w:szCs w:val="21"/>
                    </w:rPr>
                    <w:t>排放标准</w:t>
                  </w:r>
                </w:p>
              </w:tc>
              <w:tc>
                <w:tcPr>
                  <w:tcW w:w="7887" w:type="dxa"/>
                  <w:vAlign w:val="center"/>
                </w:tcPr>
                <w:p>
                  <w:pPr>
                    <w:jc w:val="center"/>
                    <w:rPr>
                      <w:rFonts w:hint="default"/>
                      <w:sz w:val="21"/>
                      <w:szCs w:val="21"/>
                    </w:rPr>
                  </w:pPr>
                  <w:r>
                    <w:rPr>
                      <w:rFonts w:hint="default" w:ascii="Times New Roman" w:hAnsi="Times New Roman" w:cs="Times New Roman"/>
                      <w:b w:val="0"/>
                      <w:bCs w:val="0"/>
                      <w:sz w:val="21"/>
                      <w:szCs w:val="21"/>
                    </w:rPr>
                    <w:t>厂界无组织颗粒物排放达到《</w:t>
                  </w:r>
                  <w:r>
                    <w:rPr>
                      <w:rFonts w:hint="default" w:ascii="Times New Roman" w:hAnsi="Times New Roman" w:cs="Times New Roman"/>
                      <w:b w:val="0"/>
                      <w:bCs w:val="0"/>
                      <w:sz w:val="21"/>
                      <w:szCs w:val="21"/>
                      <w:lang w:val="en-US" w:eastAsia="zh-CN"/>
                    </w:rPr>
                    <w:t>城镇污水处理厂污染物排放标准》（GB 18918-2002）表</w:t>
                  </w:r>
                  <w:r>
                    <w:rPr>
                      <w:rFonts w:hint="eastAsia" w:ascii="Times New Roman" w:hAnsi="Times New Roman" w:cs="Times New Roman"/>
                      <w:b w:val="0"/>
                      <w:bCs w:val="0"/>
                      <w:sz w:val="21"/>
                      <w:szCs w:val="21"/>
                      <w:lang w:val="en-US" w:eastAsia="zh-CN"/>
                    </w:rPr>
                    <w:t>4</w:t>
                  </w:r>
                  <w:r>
                    <w:rPr>
                      <w:rFonts w:hint="default" w:ascii="Times New Roman" w:hAnsi="Times New Roman" w:cs="Times New Roman"/>
                      <w:b w:val="0"/>
                      <w:bCs w:val="0"/>
                      <w:sz w:val="21"/>
                      <w:szCs w:val="21"/>
                      <w:lang w:val="en-US" w:eastAsia="zh-CN"/>
                    </w:rPr>
                    <w:t>中二级准值</w:t>
                  </w:r>
                </w:p>
              </w:tc>
            </w:tr>
          </w:tbl>
          <w:p>
            <w:pPr>
              <w:pStyle w:val="2"/>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表6.</w:t>
            </w:r>
            <w:r>
              <w:rPr>
                <w:rFonts w:hint="eastAsia" w:ascii="Times New Roman" w:cs="Times New Roman"/>
                <w:b/>
                <w:bCs/>
                <w:sz w:val="24"/>
                <w:szCs w:val="24"/>
                <w:lang w:val="en-US" w:eastAsia="zh-CN"/>
              </w:rPr>
              <w:t>2</w:t>
            </w:r>
            <w:r>
              <w:rPr>
                <w:rFonts w:hint="default" w:ascii="Times New Roman" w:hAnsi="Times New Roman" w:cs="Times New Roman"/>
                <w:b/>
                <w:bCs/>
                <w:sz w:val="24"/>
                <w:szCs w:val="24"/>
              </w:rPr>
              <w:t xml:space="preserve">  废气</w:t>
            </w:r>
            <w:r>
              <w:rPr>
                <w:rFonts w:hint="eastAsia" w:ascii="Times New Roman" w:cs="Times New Roman"/>
                <w:b/>
                <w:bCs/>
                <w:sz w:val="24"/>
                <w:szCs w:val="24"/>
                <w:lang w:eastAsia="zh-CN"/>
              </w:rPr>
              <w:t>有</w:t>
            </w:r>
            <w:r>
              <w:rPr>
                <w:rFonts w:hint="default" w:ascii="Times New Roman" w:hAnsi="Times New Roman" w:cs="Times New Roman"/>
                <w:b/>
                <w:bCs/>
                <w:sz w:val="24"/>
                <w:szCs w:val="24"/>
              </w:rPr>
              <w:t>组织监测方案</w:t>
            </w:r>
          </w:p>
          <w:tbl>
            <w:tblPr>
              <w:tblStyle w:val="19"/>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9"/>
              <w:gridCol w:w="78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9" w:type="dxa"/>
                  <w:vAlign w:val="center"/>
                </w:tcPr>
                <w:p>
                  <w:pPr>
                    <w:jc w:val="center"/>
                    <w:rPr>
                      <w:sz w:val="21"/>
                      <w:szCs w:val="21"/>
                    </w:rPr>
                  </w:pPr>
                  <w:r>
                    <w:rPr>
                      <w:rFonts w:hint="eastAsia"/>
                      <w:sz w:val="21"/>
                      <w:szCs w:val="21"/>
                    </w:rPr>
                    <w:t>废气名称</w:t>
                  </w:r>
                </w:p>
              </w:tc>
              <w:tc>
                <w:tcPr>
                  <w:tcW w:w="7873" w:type="dxa"/>
                  <w:vAlign w:val="center"/>
                </w:tcPr>
                <w:p>
                  <w:pPr>
                    <w:jc w:val="center"/>
                    <w:rPr>
                      <w:rFonts w:hint="default"/>
                      <w:sz w:val="21"/>
                      <w:szCs w:val="21"/>
                      <w:lang w:val="en-US" w:eastAsia="zh-CN"/>
                    </w:rPr>
                  </w:pPr>
                  <w:r>
                    <w:rPr>
                      <w:rFonts w:hint="eastAsia"/>
                      <w:sz w:val="21"/>
                      <w:szCs w:val="21"/>
                      <w:lang w:val="en-US" w:eastAsia="zh-CN"/>
                    </w:rPr>
                    <w:t>污水处理厂废气排放口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9" w:type="dxa"/>
                  <w:vAlign w:val="center"/>
                </w:tcPr>
                <w:p>
                  <w:pPr>
                    <w:jc w:val="center"/>
                    <w:rPr>
                      <w:sz w:val="21"/>
                      <w:szCs w:val="21"/>
                    </w:rPr>
                  </w:pPr>
                  <w:r>
                    <w:rPr>
                      <w:rFonts w:hint="eastAsia"/>
                      <w:sz w:val="21"/>
                      <w:szCs w:val="21"/>
                    </w:rPr>
                    <w:t>监测点位</w:t>
                  </w:r>
                </w:p>
              </w:tc>
              <w:tc>
                <w:tcPr>
                  <w:tcW w:w="7873" w:type="dxa"/>
                  <w:vAlign w:val="center"/>
                </w:tcPr>
                <w:p>
                  <w:pPr>
                    <w:jc w:val="center"/>
                    <w:rPr>
                      <w:rFonts w:hint="default"/>
                      <w:sz w:val="21"/>
                      <w:szCs w:val="21"/>
                      <w:lang w:val="en-US" w:eastAsia="zh-CN"/>
                    </w:rPr>
                  </w:pPr>
                  <w:r>
                    <w:rPr>
                      <w:rFonts w:hint="eastAsia"/>
                      <w:sz w:val="21"/>
                      <w:szCs w:val="21"/>
                      <w:lang w:eastAsia="zh-CN"/>
                    </w:rPr>
                    <w:t>排气口</w:t>
                  </w:r>
                  <w:r>
                    <w:rPr>
                      <w:rFonts w:hint="eastAsia"/>
                      <w:sz w:val="21"/>
                      <w:szCs w:val="21"/>
                      <w:lang w:val="en-US" w:eastAsia="zh-CN"/>
                    </w:rPr>
                    <w:t>DA001、DA002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189" w:type="dxa"/>
                  <w:vAlign w:val="center"/>
                </w:tcPr>
                <w:p>
                  <w:pPr>
                    <w:jc w:val="center"/>
                    <w:rPr>
                      <w:sz w:val="21"/>
                      <w:szCs w:val="21"/>
                    </w:rPr>
                  </w:pPr>
                  <w:r>
                    <w:rPr>
                      <w:rFonts w:hint="eastAsia"/>
                      <w:sz w:val="21"/>
                      <w:szCs w:val="21"/>
                    </w:rPr>
                    <w:t>监测因子</w:t>
                  </w:r>
                </w:p>
              </w:tc>
              <w:tc>
                <w:tcPr>
                  <w:tcW w:w="7873" w:type="dxa"/>
                  <w:vAlign w:val="center"/>
                </w:tcPr>
                <w:p>
                  <w:pPr>
                    <w:jc w:val="center"/>
                    <w:rPr>
                      <w:rFonts w:hint="eastAsia" w:ascii="Times New Roman" w:hAnsi="Times New Roman" w:eastAsiaTheme="minorEastAsia" w:cstheme="minorBidi"/>
                      <w:kern w:val="2"/>
                      <w:sz w:val="21"/>
                      <w:szCs w:val="21"/>
                      <w:lang w:val="en-US" w:eastAsia="zh-CN" w:bidi="ar-SA"/>
                    </w:rPr>
                  </w:pPr>
                  <w:r>
                    <w:rPr>
                      <w:rFonts w:hint="eastAsia"/>
                      <w:sz w:val="21"/>
                      <w:szCs w:val="21"/>
                      <w:lang w:eastAsia="zh-CN"/>
                    </w:rPr>
                    <w:t>氨、硫化氢、臭气浓度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89" w:type="dxa"/>
                  <w:vAlign w:val="center"/>
                </w:tcPr>
                <w:p>
                  <w:pPr>
                    <w:jc w:val="center"/>
                    <w:rPr>
                      <w:sz w:val="21"/>
                      <w:szCs w:val="21"/>
                    </w:rPr>
                  </w:pPr>
                  <w:r>
                    <w:rPr>
                      <w:rFonts w:hint="eastAsia"/>
                      <w:sz w:val="21"/>
                      <w:szCs w:val="21"/>
                    </w:rPr>
                    <w:t>监测频次</w:t>
                  </w:r>
                </w:p>
              </w:tc>
              <w:tc>
                <w:tcPr>
                  <w:tcW w:w="7873" w:type="dxa"/>
                  <w:vAlign w:val="center"/>
                </w:tcPr>
                <w:p>
                  <w:pPr>
                    <w:jc w:val="center"/>
                    <w:rPr>
                      <w:rFonts w:hint="default" w:ascii="Times New Roman" w:hAnsi="Times New Roman" w:eastAsiaTheme="minorEastAsia" w:cstheme="minorBidi"/>
                      <w:kern w:val="2"/>
                      <w:sz w:val="21"/>
                      <w:szCs w:val="21"/>
                      <w:lang w:val="en-US" w:eastAsia="zh-CN" w:bidi="ar-SA"/>
                    </w:rPr>
                  </w:pPr>
                  <w:r>
                    <w:rPr>
                      <w:rFonts w:hint="default"/>
                      <w:sz w:val="21"/>
                      <w:szCs w:val="21"/>
                    </w:rPr>
                    <w:t>连续监测2天，每天昼间监测3次，共6次监测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189" w:type="dxa"/>
                  <w:vAlign w:val="center"/>
                </w:tcPr>
                <w:p>
                  <w:pPr>
                    <w:jc w:val="center"/>
                    <w:rPr>
                      <w:rFonts w:hint="eastAsia"/>
                      <w:sz w:val="21"/>
                      <w:szCs w:val="21"/>
                    </w:rPr>
                  </w:pPr>
                  <w:r>
                    <w:rPr>
                      <w:rFonts w:hint="default" w:ascii="Times New Roman" w:hAnsi="Times New Roman" w:cs="Times New Roman"/>
                      <w:b w:val="0"/>
                      <w:bCs w:val="0"/>
                      <w:sz w:val="21"/>
                      <w:szCs w:val="21"/>
                    </w:rPr>
                    <w:t>排放标准</w:t>
                  </w:r>
                </w:p>
              </w:tc>
              <w:tc>
                <w:tcPr>
                  <w:tcW w:w="7873" w:type="dxa"/>
                  <w:vAlign w:val="center"/>
                </w:tcPr>
                <w:p>
                  <w:pPr>
                    <w:jc w:val="center"/>
                    <w:rPr>
                      <w:rFonts w:hint="default" w:ascii="Times New Roman" w:hAnsi="Times New Roman" w:eastAsiaTheme="minorEastAsia" w:cstheme="minorBidi"/>
                      <w:kern w:val="2"/>
                      <w:sz w:val="21"/>
                      <w:szCs w:val="21"/>
                      <w:lang w:val="en-US" w:eastAsia="zh-CN" w:bidi="ar-SA"/>
                    </w:rPr>
                  </w:pPr>
                  <w:r>
                    <w:rPr>
                      <w:rFonts w:hint="eastAsia" w:cs="Times New Roman"/>
                      <w:b w:val="0"/>
                      <w:bCs w:val="0"/>
                      <w:sz w:val="21"/>
                      <w:szCs w:val="21"/>
                      <w:lang w:eastAsia="zh-CN"/>
                    </w:rPr>
                    <w:t>恶臭气体有组织</w:t>
                  </w:r>
                  <w:r>
                    <w:rPr>
                      <w:rFonts w:hint="default" w:ascii="Times New Roman" w:hAnsi="Times New Roman" w:cs="Times New Roman"/>
                      <w:b w:val="0"/>
                      <w:bCs w:val="0"/>
                      <w:sz w:val="21"/>
                      <w:szCs w:val="21"/>
                    </w:rPr>
                    <w:t>排放达到《恶臭污染物排放标准》（GB14554-93）表2恶臭污染物排放标准限值要求</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bCs/>
                <w:sz w:val="24"/>
                <w:lang w:val="en-US" w:eastAsia="zh-CN"/>
              </w:rPr>
            </w:pPr>
            <w:r>
              <w:rPr>
                <w:rFonts w:hint="eastAsia" w:cs="Times New Roman"/>
                <w:b/>
                <w:bCs/>
                <w:sz w:val="24"/>
                <w:lang w:val="en-US" w:eastAsia="zh-CN"/>
              </w:rPr>
              <w:t>2、废水</w:t>
            </w:r>
          </w:p>
          <w:p>
            <w:pPr>
              <w:pStyle w:val="2"/>
              <w:jc w:val="center"/>
              <w:rPr>
                <w:rFonts w:hint="default" w:ascii="Times New Roman" w:hAnsi="Times New Roman" w:cs="Times New Roman"/>
                <w:b/>
                <w:bCs/>
                <w:sz w:val="24"/>
                <w:szCs w:val="24"/>
              </w:rPr>
            </w:pPr>
            <w:r>
              <w:rPr>
                <w:rFonts w:hint="default" w:ascii="Times New Roman" w:hAnsi="Times New Roman" w:cs="Times New Roman"/>
                <w:b/>
                <w:bCs/>
                <w:sz w:val="24"/>
                <w:szCs w:val="24"/>
              </w:rPr>
              <w:t>表6</w:t>
            </w:r>
            <w:r>
              <w:rPr>
                <w:rFonts w:hint="eastAsia" w:ascii="Times New Roman" w:cs="Times New Roman"/>
                <w:b/>
                <w:bCs/>
                <w:sz w:val="24"/>
                <w:szCs w:val="24"/>
                <w:lang w:val="en-US" w:eastAsia="zh-CN"/>
              </w:rPr>
              <w:t>.3</w:t>
            </w:r>
            <w:r>
              <w:rPr>
                <w:rFonts w:hint="default" w:ascii="Times New Roman" w:hAnsi="Times New Roman" w:cs="Times New Roman"/>
                <w:b/>
                <w:bCs/>
                <w:sz w:val="24"/>
                <w:szCs w:val="24"/>
              </w:rPr>
              <w:t xml:space="preserve">  废</w:t>
            </w:r>
            <w:r>
              <w:rPr>
                <w:rFonts w:hint="eastAsia" w:ascii="Times New Roman" w:cs="Times New Roman"/>
                <w:b/>
                <w:bCs/>
                <w:sz w:val="24"/>
                <w:szCs w:val="24"/>
                <w:lang w:eastAsia="zh-CN"/>
              </w:rPr>
              <w:t>水</w:t>
            </w:r>
            <w:r>
              <w:rPr>
                <w:rFonts w:hint="default" w:ascii="Times New Roman" w:hAnsi="Times New Roman" w:cs="Times New Roman"/>
                <w:b/>
                <w:bCs/>
                <w:sz w:val="24"/>
                <w:szCs w:val="24"/>
              </w:rPr>
              <w:t>监测方案</w:t>
            </w:r>
          </w:p>
          <w:tbl>
            <w:tblPr>
              <w:tblStyle w:val="19"/>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2865"/>
              <w:gridCol w:w="5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vAlign w:val="center"/>
                </w:tcPr>
                <w:p>
                  <w:pPr>
                    <w:jc w:val="center"/>
                    <w:rPr>
                      <w:sz w:val="21"/>
                      <w:szCs w:val="21"/>
                    </w:rPr>
                  </w:pPr>
                  <w:r>
                    <w:rPr>
                      <w:rFonts w:hint="eastAsia"/>
                      <w:sz w:val="21"/>
                      <w:szCs w:val="21"/>
                    </w:rPr>
                    <w:t>废气名称</w:t>
                  </w:r>
                </w:p>
              </w:tc>
              <w:tc>
                <w:tcPr>
                  <w:tcW w:w="2865" w:type="dxa"/>
                  <w:vAlign w:val="center"/>
                </w:tcPr>
                <w:p>
                  <w:pPr>
                    <w:jc w:val="center"/>
                    <w:rPr>
                      <w:rFonts w:hint="eastAsia"/>
                      <w:sz w:val="21"/>
                      <w:szCs w:val="21"/>
                    </w:rPr>
                  </w:pPr>
                  <w:r>
                    <w:rPr>
                      <w:rFonts w:hint="eastAsia"/>
                      <w:sz w:val="21"/>
                      <w:szCs w:val="21"/>
                      <w:lang w:val="en-US" w:eastAsia="zh-CN"/>
                    </w:rPr>
                    <w:t>污水处理厂废水进口</w:t>
                  </w:r>
                </w:p>
              </w:tc>
              <w:tc>
                <w:tcPr>
                  <w:tcW w:w="5111" w:type="dxa"/>
                  <w:vAlign w:val="center"/>
                </w:tcPr>
                <w:p>
                  <w:pPr>
                    <w:jc w:val="center"/>
                    <w:rPr>
                      <w:rFonts w:hint="eastAsia" w:eastAsiaTheme="minorEastAsia"/>
                      <w:sz w:val="21"/>
                      <w:szCs w:val="21"/>
                      <w:lang w:eastAsia="zh-CN"/>
                    </w:rPr>
                  </w:pPr>
                  <w:r>
                    <w:rPr>
                      <w:rFonts w:hint="eastAsia"/>
                      <w:sz w:val="21"/>
                      <w:szCs w:val="21"/>
                      <w:lang w:val="en-US" w:eastAsia="zh-CN"/>
                    </w:rPr>
                    <w:t>污水处理厂废水排放口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4" w:type="dxa"/>
                  <w:vAlign w:val="center"/>
                </w:tcPr>
                <w:p>
                  <w:pPr>
                    <w:jc w:val="center"/>
                    <w:rPr>
                      <w:sz w:val="21"/>
                      <w:szCs w:val="21"/>
                    </w:rPr>
                  </w:pPr>
                  <w:r>
                    <w:rPr>
                      <w:rFonts w:hint="eastAsia"/>
                      <w:sz w:val="21"/>
                      <w:szCs w:val="21"/>
                    </w:rPr>
                    <w:t>监测点位</w:t>
                  </w:r>
                </w:p>
              </w:tc>
              <w:tc>
                <w:tcPr>
                  <w:tcW w:w="2865" w:type="dxa"/>
                  <w:vAlign w:val="center"/>
                </w:tcPr>
                <w:p>
                  <w:pPr>
                    <w:jc w:val="center"/>
                    <w:rPr>
                      <w:rFonts w:hint="eastAsia" w:eastAsiaTheme="minorEastAsia"/>
                      <w:sz w:val="21"/>
                      <w:szCs w:val="21"/>
                      <w:lang w:eastAsia="zh-CN"/>
                    </w:rPr>
                  </w:pPr>
                  <w:r>
                    <w:rPr>
                      <w:rFonts w:hint="eastAsia"/>
                      <w:sz w:val="21"/>
                      <w:szCs w:val="21"/>
                      <w:lang w:eastAsia="zh-CN"/>
                    </w:rPr>
                    <w:t>废水进口</w:t>
                  </w:r>
                </w:p>
              </w:tc>
              <w:tc>
                <w:tcPr>
                  <w:tcW w:w="5111" w:type="dxa"/>
                  <w:vAlign w:val="center"/>
                </w:tcPr>
                <w:p>
                  <w:pPr>
                    <w:jc w:val="center"/>
                    <w:rPr>
                      <w:rFonts w:hint="default" w:eastAsiaTheme="minorEastAsia"/>
                      <w:sz w:val="21"/>
                      <w:szCs w:val="21"/>
                      <w:lang w:val="en-US" w:eastAsia="zh-CN"/>
                    </w:rPr>
                  </w:pPr>
                  <w:r>
                    <w:rPr>
                      <w:rFonts w:hint="eastAsia"/>
                      <w:sz w:val="21"/>
                      <w:szCs w:val="21"/>
                      <w:lang w:eastAsia="zh-CN"/>
                    </w:rPr>
                    <w:t>总排口</w:t>
                  </w:r>
                  <w:r>
                    <w:rPr>
                      <w:rFonts w:hint="eastAsia"/>
                      <w:sz w:val="21"/>
                      <w:szCs w:val="21"/>
                      <w:lang w:val="en-US" w:eastAsia="zh-CN"/>
                    </w:rPr>
                    <w:t>DW001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1084" w:type="dxa"/>
                  <w:vAlign w:val="center"/>
                </w:tcPr>
                <w:p>
                  <w:pPr>
                    <w:jc w:val="center"/>
                    <w:rPr>
                      <w:sz w:val="21"/>
                      <w:szCs w:val="21"/>
                    </w:rPr>
                  </w:pPr>
                  <w:r>
                    <w:rPr>
                      <w:rFonts w:hint="eastAsia"/>
                      <w:sz w:val="21"/>
                      <w:szCs w:val="21"/>
                    </w:rPr>
                    <w:t>监测因子</w:t>
                  </w:r>
                </w:p>
              </w:tc>
              <w:tc>
                <w:tcPr>
                  <w:tcW w:w="2865" w:type="dxa"/>
                  <w:vAlign w:val="center"/>
                </w:tcPr>
                <w:p>
                  <w:pPr>
                    <w:jc w:val="center"/>
                    <w:rPr>
                      <w:rFonts w:hint="eastAsia"/>
                      <w:sz w:val="21"/>
                      <w:szCs w:val="21"/>
                    </w:rPr>
                  </w:pPr>
                  <w:r>
                    <w:rPr>
                      <w:rFonts w:hint="default" w:ascii="Times New Roman" w:hAnsi="Times New Roman" w:eastAsia="宋体" w:cs="Times New Roman"/>
                      <w:bCs/>
                      <w:sz w:val="21"/>
                      <w:szCs w:val="21"/>
                    </w:rPr>
                    <w:t>pH、COD、BOD</w:t>
                  </w:r>
                  <w:r>
                    <w:rPr>
                      <w:rFonts w:hint="default" w:ascii="Times New Roman" w:hAnsi="Times New Roman" w:eastAsia="宋体" w:cs="Times New Roman"/>
                      <w:bCs/>
                      <w:sz w:val="21"/>
                      <w:szCs w:val="21"/>
                      <w:vertAlign w:val="subscript"/>
                    </w:rPr>
                    <w:t>5</w:t>
                  </w:r>
                  <w:r>
                    <w:rPr>
                      <w:rFonts w:hint="default" w:ascii="Times New Roman" w:hAnsi="Times New Roman" w:eastAsia="宋体" w:cs="Times New Roman"/>
                      <w:bCs/>
                      <w:sz w:val="21"/>
                      <w:szCs w:val="21"/>
                    </w:rPr>
                    <w:t>、SS、NH</w:t>
                  </w:r>
                  <w:r>
                    <w:rPr>
                      <w:rFonts w:hint="default" w:ascii="Times New Roman" w:hAnsi="Times New Roman" w:eastAsia="宋体" w:cs="Times New Roman"/>
                      <w:bCs/>
                      <w:sz w:val="21"/>
                      <w:szCs w:val="21"/>
                      <w:vertAlign w:val="subscript"/>
                    </w:rPr>
                    <w:t>3</w:t>
                  </w:r>
                  <w:r>
                    <w:rPr>
                      <w:rFonts w:hint="default" w:ascii="Times New Roman" w:hAnsi="Times New Roman" w:eastAsia="宋体" w:cs="Times New Roman"/>
                      <w:bCs/>
                      <w:sz w:val="21"/>
                      <w:szCs w:val="21"/>
                    </w:rPr>
                    <w:t>-N、</w:t>
                  </w:r>
                  <w:r>
                    <w:rPr>
                      <w:rFonts w:hint="default" w:ascii="Times New Roman" w:hAnsi="Times New Roman" w:eastAsia="宋体" w:cs="Times New Roman"/>
                      <w:bCs/>
                      <w:sz w:val="21"/>
                      <w:szCs w:val="21"/>
                      <w:lang w:eastAsia="zh-CN"/>
                    </w:rPr>
                    <w:t>总磷、总氮、</w:t>
                  </w: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粪大肠菌群数、石油类</w:t>
                  </w: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、动植物油、阴离子表面活性剂、色度、总汞、烷基汞、总镉、总铬、六价铬、总砷、总铅</w:t>
                  </w:r>
                </w:p>
              </w:tc>
              <w:tc>
                <w:tcPr>
                  <w:tcW w:w="5111" w:type="dxa"/>
                  <w:vAlign w:val="center"/>
                </w:tcPr>
                <w:p>
                  <w:pPr>
                    <w:jc w:val="center"/>
                    <w:rPr>
                      <w:rFonts w:hint="eastAsia" w:eastAsiaTheme="minorEastAsia"/>
                      <w:sz w:val="21"/>
                      <w:szCs w:val="21"/>
                      <w:lang w:eastAsia="zh-CN"/>
                    </w:rPr>
                  </w:pPr>
                  <w:r>
                    <w:rPr>
                      <w:rFonts w:hint="default" w:ascii="Times New Roman" w:hAnsi="Times New Roman" w:eastAsia="宋体" w:cs="Times New Roman"/>
                      <w:bCs/>
                      <w:sz w:val="21"/>
                      <w:szCs w:val="21"/>
                    </w:rPr>
                    <w:t>pH、COD、BOD</w:t>
                  </w:r>
                  <w:r>
                    <w:rPr>
                      <w:rFonts w:hint="default" w:ascii="Times New Roman" w:hAnsi="Times New Roman" w:eastAsia="宋体" w:cs="Times New Roman"/>
                      <w:bCs/>
                      <w:sz w:val="21"/>
                      <w:szCs w:val="21"/>
                      <w:vertAlign w:val="subscript"/>
                    </w:rPr>
                    <w:t>5</w:t>
                  </w:r>
                  <w:r>
                    <w:rPr>
                      <w:rFonts w:hint="default" w:ascii="Times New Roman" w:hAnsi="Times New Roman" w:eastAsia="宋体" w:cs="Times New Roman"/>
                      <w:bCs/>
                      <w:sz w:val="21"/>
                      <w:szCs w:val="21"/>
                    </w:rPr>
                    <w:t>、SS、NH</w:t>
                  </w:r>
                  <w:r>
                    <w:rPr>
                      <w:rFonts w:hint="default" w:ascii="Times New Roman" w:hAnsi="Times New Roman" w:eastAsia="宋体" w:cs="Times New Roman"/>
                      <w:bCs/>
                      <w:sz w:val="21"/>
                      <w:szCs w:val="21"/>
                      <w:vertAlign w:val="subscript"/>
                    </w:rPr>
                    <w:t>3</w:t>
                  </w:r>
                  <w:r>
                    <w:rPr>
                      <w:rFonts w:hint="default" w:ascii="Times New Roman" w:hAnsi="Times New Roman" w:eastAsia="宋体" w:cs="Times New Roman"/>
                      <w:bCs/>
                      <w:sz w:val="21"/>
                      <w:szCs w:val="21"/>
                    </w:rPr>
                    <w:t>-N、</w:t>
                  </w:r>
                  <w:r>
                    <w:rPr>
                      <w:rFonts w:hint="default" w:ascii="Times New Roman" w:hAnsi="Times New Roman" w:eastAsia="宋体" w:cs="Times New Roman"/>
                      <w:bCs/>
                      <w:sz w:val="21"/>
                      <w:szCs w:val="21"/>
                      <w:lang w:eastAsia="zh-CN"/>
                    </w:rPr>
                    <w:t>总磷、总氮、</w:t>
                  </w:r>
                  <w:r>
                    <w:rPr>
                      <w:rFonts w:hint="default" w:ascii="Times New Roman" w:hAnsi="Times New Roman" w:eastAsia="宋体" w:cs="Times New Roman"/>
                      <w:color w:val="000000" w:themeColor="text1"/>
                      <w:sz w:val="21"/>
                      <w:szCs w:val="21"/>
                      <w:lang w:eastAsia="zh-CN"/>
                      <w14:textFill>
                        <w14:solidFill>
                          <w14:schemeClr w14:val="tx1"/>
                        </w14:solidFill>
                      </w14:textFill>
                    </w:rPr>
                    <w:t>粪大肠菌群数、石油类</w:t>
                  </w:r>
                  <w:r>
                    <w:rPr>
                      <w:rFonts w:hint="eastAsia" w:ascii="Times New Roman" w:hAnsi="Times New Roman" w:eastAsia="宋体" w:cs="Times New Roman"/>
                      <w:color w:val="000000" w:themeColor="text1"/>
                      <w:sz w:val="21"/>
                      <w:szCs w:val="21"/>
                      <w:lang w:eastAsia="zh-CN"/>
                      <w14:textFill>
                        <w14:solidFill>
                          <w14:schemeClr w14:val="tx1"/>
                        </w14:solidFill>
                      </w14:textFill>
                    </w:rPr>
                    <w:t>、动植物油、阴离子表面活性剂、色度、总汞、烷基汞、总镉、总铬、六价铬、总砷、总铅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84" w:type="dxa"/>
                  <w:vAlign w:val="center"/>
                </w:tcPr>
                <w:p>
                  <w:pPr>
                    <w:jc w:val="center"/>
                    <w:rPr>
                      <w:sz w:val="21"/>
                      <w:szCs w:val="21"/>
                    </w:rPr>
                  </w:pPr>
                  <w:r>
                    <w:rPr>
                      <w:rFonts w:hint="eastAsia"/>
                      <w:sz w:val="21"/>
                      <w:szCs w:val="21"/>
                    </w:rPr>
                    <w:t>监测频次</w:t>
                  </w:r>
                </w:p>
              </w:tc>
              <w:tc>
                <w:tcPr>
                  <w:tcW w:w="2865" w:type="dxa"/>
                  <w:vAlign w:val="center"/>
                </w:tcPr>
                <w:p>
                  <w:pPr>
                    <w:jc w:val="center"/>
                    <w:rPr>
                      <w:rFonts w:hint="eastAsia"/>
                      <w:sz w:val="21"/>
                      <w:szCs w:val="21"/>
                    </w:rPr>
                  </w:pPr>
                  <w:r>
                    <w:rPr>
                      <w:sz w:val="21"/>
                      <w:szCs w:val="21"/>
                    </w:rPr>
                    <w:t>连续监测2天，每天监测</w:t>
                  </w:r>
                  <w:r>
                    <w:rPr>
                      <w:rFonts w:hint="eastAsia"/>
                      <w:sz w:val="21"/>
                      <w:szCs w:val="21"/>
                    </w:rPr>
                    <w:t>4</w:t>
                  </w:r>
                  <w:r>
                    <w:rPr>
                      <w:sz w:val="21"/>
                      <w:szCs w:val="21"/>
                    </w:rPr>
                    <w:t>次，共</w:t>
                  </w:r>
                  <w:r>
                    <w:rPr>
                      <w:rFonts w:hint="eastAsia"/>
                      <w:sz w:val="21"/>
                      <w:szCs w:val="21"/>
                    </w:rPr>
                    <w:t>8</w:t>
                  </w:r>
                  <w:r>
                    <w:rPr>
                      <w:sz w:val="21"/>
                      <w:szCs w:val="21"/>
                    </w:rPr>
                    <w:t>次</w:t>
                  </w:r>
                </w:p>
              </w:tc>
              <w:tc>
                <w:tcPr>
                  <w:tcW w:w="5111" w:type="dxa"/>
                  <w:vAlign w:val="center"/>
                </w:tcPr>
                <w:p>
                  <w:pPr>
                    <w:jc w:val="center"/>
                    <w:rPr>
                      <w:sz w:val="21"/>
                      <w:szCs w:val="21"/>
                    </w:rPr>
                  </w:pPr>
                  <w:r>
                    <w:rPr>
                      <w:sz w:val="21"/>
                      <w:szCs w:val="21"/>
                    </w:rPr>
                    <w:t>连续监测2天，每天监测</w:t>
                  </w:r>
                  <w:r>
                    <w:rPr>
                      <w:rFonts w:hint="eastAsia"/>
                      <w:sz w:val="21"/>
                      <w:szCs w:val="21"/>
                    </w:rPr>
                    <w:t>4</w:t>
                  </w:r>
                  <w:r>
                    <w:rPr>
                      <w:sz w:val="21"/>
                      <w:szCs w:val="21"/>
                    </w:rPr>
                    <w:t>次，共</w:t>
                  </w:r>
                  <w:r>
                    <w:rPr>
                      <w:rFonts w:hint="eastAsia"/>
                      <w:sz w:val="21"/>
                      <w:szCs w:val="21"/>
                    </w:rPr>
                    <w:t>8</w:t>
                  </w:r>
                  <w:r>
                    <w:rPr>
                      <w:sz w:val="21"/>
                      <w:szCs w:val="21"/>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084" w:type="dxa"/>
                  <w:vAlign w:val="center"/>
                </w:tcPr>
                <w:p>
                  <w:pPr>
                    <w:jc w:val="center"/>
                    <w:rPr>
                      <w:rFonts w:hint="eastAsia"/>
                      <w:sz w:val="21"/>
                      <w:szCs w:val="21"/>
                    </w:rPr>
                  </w:pPr>
                  <w:r>
                    <w:rPr>
                      <w:rFonts w:hint="default" w:ascii="Times New Roman" w:hAnsi="Times New Roman" w:cs="Times New Roman"/>
                      <w:b w:val="0"/>
                      <w:bCs w:val="0"/>
                      <w:sz w:val="21"/>
                      <w:szCs w:val="21"/>
                    </w:rPr>
                    <w:t>排放标准</w:t>
                  </w:r>
                </w:p>
              </w:tc>
              <w:tc>
                <w:tcPr>
                  <w:tcW w:w="2865" w:type="dxa"/>
                  <w:vAlign w:val="center"/>
                </w:tcPr>
                <w:p>
                  <w:pPr>
                    <w:jc w:val="center"/>
                    <w:rPr>
                      <w:rFonts w:hint="eastAsia" w:ascii="Times New Roman" w:hAnsi="Times New Roman" w:cs="Times New Roman" w:eastAsiaTheme="minorEastAsia"/>
                      <w:b w:val="0"/>
                      <w:bCs w:val="0"/>
                      <w:sz w:val="21"/>
                      <w:szCs w:val="21"/>
                      <w:lang w:val="en-US" w:eastAsia="zh-CN"/>
                    </w:rPr>
                  </w:pPr>
                  <w:r>
                    <w:rPr>
                      <w:rFonts w:hint="eastAsia" w:cs="Times New Roman"/>
                      <w:b w:val="0"/>
                      <w:bCs w:val="0"/>
                      <w:sz w:val="21"/>
                      <w:szCs w:val="21"/>
                      <w:lang w:val="en-US" w:eastAsia="zh-CN"/>
                    </w:rPr>
                    <w:t>/</w:t>
                  </w:r>
                </w:p>
              </w:tc>
              <w:tc>
                <w:tcPr>
                  <w:tcW w:w="5111" w:type="dxa"/>
                  <w:vAlign w:val="center"/>
                </w:tcPr>
                <w:p>
                  <w:pPr>
                    <w:jc w:val="center"/>
                    <w:rPr>
                      <w:rFonts w:hint="default"/>
                      <w:sz w:val="21"/>
                      <w:szCs w:val="21"/>
                    </w:rPr>
                  </w:pPr>
                  <w:r>
                    <w:rPr>
                      <w:rFonts w:hint="default"/>
                      <w:sz w:val="21"/>
                      <w:szCs w:val="21"/>
                    </w:rPr>
                    <w:t>尾水中COD、NH</w:t>
                  </w:r>
                  <w:r>
                    <w:rPr>
                      <w:rFonts w:hint="eastAsia"/>
                      <w:sz w:val="21"/>
                      <w:szCs w:val="21"/>
                      <w:vertAlign w:val="subscript"/>
                      <w:lang w:val="en-US" w:eastAsia="zh-CN"/>
                    </w:rPr>
                    <w:t>3</w:t>
                  </w:r>
                  <w:r>
                    <w:rPr>
                      <w:rFonts w:hint="default"/>
                      <w:sz w:val="21"/>
                      <w:szCs w:val="21"/>
                    </w:rPr>
                    <w:t>-N、总磷、总氮等污染因子按熙《巢湖流域城镇污水处理</w:t>
                  </w:r>
                  <w:r>
                    <w:rPr>
                      <w:rFonts w:hint="default"/>
                      <w:sz w:val="21"/>
                      <w:szCs w:val="21"/>
                      <w:lang w:eastAsia="zh-CN"/>
                    </w:rPr>
                    <w:t>厂</w:t>
                  </w:r>
                  <w:r>
                    <w:rPr>
                      <w:rFonts w:hint="default"/>
                      <w:sz w:val="21"/>
                      <w:szCs w:val="21"/>
                    </w:rPr>
                    <w:t>和</w:t>
                  </w:r>
                  <w:r>
                    <w:rPr>
                      <w:rFonts w:hint="default"/>
                      <w:sz w:val="21"/>
                      <w:szCs w:val="21"/>
                      <w:lang w:eastAsia="zh-CN"/>
                    </w:rPr>
                    <w:t>工业行业主要水</w:t>
                  </w:r>
                  <w:r>
                    <w:rPr>
                      <w:rFonts w:hint="default"/>
                      <w:sz w:val="21"/>
                      <w:szCs w:val="21"/>
                    </w:rPr>
                    <w:t>污染</w:t>
                  </w:r>
                  <w:r>
                    <w:rPr>
                      <w:rFonts w:hint="default"/>
                      <w:sz w:val="21"/>
                      <w:szCs w:val="21"/>
                      <w:lang w:eastAsia="zh-CN"/>
                    </w:rPr>
                    <w:t>物</w:t>
                  </w:r>
                  <w:r>
                    <w:rPr>
                      <w:rFonts w:hint="default"/>
                      <w:sz w:val="21"/>
                      <w:szCs w:val="21"/>
                    </w:rPr>
                    <w:t>排放限值》(DB34/2710-2016)表2中要求执</w:t>
                  </w:r>
                  <w:r>
                    <w:rPr>
                      <w:rFonts w:hint="default"/>
                      <w:sz w:val="21"/>
                      <w:szCs w:val="21"/>
                      <w:lang w:eastAsia="zh-CN"/>
                    </w:rPr>
                    <w:t>，其他污染因子</w:t>
                  </w:r>
                  <w:r>
                    <w:rPr>
                      <w:rFonts w:hint="default"/>
                      <w:sz w:val="21"/>
                      <w:szCs w:val="21"/>
                    </w:rPr>
                    <w:t>应满足《城镇污水处理厂污染物排放标准》(GB18918-2002）中一级A标准</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sz w:val="24"/>
              </w:rPr>
            </w:pPr>
            <w:r>
              <w:rPr>
                <w:rFonts w:hint="eastAsia" w:cs="Times New Roman"/>
                <w:b/>
                <w:bCs/>
                <w:sz w:val="24"/>
                <w:lang w:val="en-US" w:eastAsia="zh-CN"/>
              </w:rPr>
              <w:t>3、</w:t>
            </w:r>
            <w:r>
              <w:rPr>
                <w:rFonts w:hint="default" w:ascii="Times New Roman" w:hAnsi="Times New Roman" w:cs="Times New Roman"/>
                <w:b/>
                <w:bCs/>
                <w:sz w:val="24"/>
              </w:rPr>
              <w:t>噪声</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b/>
                <w:sz w:val="24"/>
              </w:rPr>
            </w:pPr>
            <w:r>
              <w:rPr>
                <w:rFonts w:hint="eastAsia"/>
                <w:b/>
                <w:sz w:val="24"/>
              </w:rPr>
              <w:t>表6.</w:t>
            </w:r>
            <w:r>
              <w:rPr>
                <w:rFonts w:hint="eastAsia"/>
                <w:b/>
                <w:sz w:val="24"/>
                <w:lang w:val="en-US" w:eastAsia="zh-CN"/>
              </w:rPr>
              <w:t>4</w:t>
            </w:r>
            <w:r>
              <w:rPr>
                <w:rFonts w:hint="eastAsia"/>
                <w:b/>
                <w:sz w:val="24"/>
              </w:rPr>
              <w:t xml:space="preserve">  厂界噪声监测内容一览表</w:t>
            </w:r>
          </w:p>
          <w:tbl>
            <w:tblPr>
              <w:tblStyle w:val="19"/>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7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5" w:type="dxa"/>
                  <w:vAlign w:val="center"/>
                </w:tcPr>
                <w:p>
                  <w:pPr>
                    <w:jc w:val="center"/>
                    <w:rPr>
                      <w:sz w:val="21"/>
                      <w:szCs w:val="21"/>
                    </w:rPr>
                  </w:pPr>
                  <w:r>
                    <w:rPr>
                      <w:rFonts w:hint="eastAsia"/>
                      <w:sz w:val="21"/>
                      <w:szCs w:val="21"/>
                    </w:rPr>
                    <w:t>监测因子</w:t>
                  </w:r>
                </w:p>
              </w:tc>
              <w:tc>
                <w:tcPr>
                  <w:tcW w:w="7887" w:type="dxa"/>
                  <w:vAlign w:val="center"/>
                </w:tcPr>
                <w:p>
                  <w:pPr>
                    <w:jc w:val="center"/>
                    <w:rPr>
                      <w:sz w:val="21"/>
                      <w:szCs w:val="21"/>
                    </w:rPr>
                  </w:pPr>
                  <w:r>
                    <w:rPr>
                      <w:sz w:val="21"/>
                      <w:szCs w:val="21"/>
                    </w:rPr>
                    <w:t>等效连续A声级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5" w:type="dxa"/>
                  <w:vAlign w:val="center"/>
                </w:tcPr>
                <w:p>
                  <w:pPr>
                    <w:jc w:val="center"/>
                    <w:rPr>
                      <w:sz w:val="21"/>
                      <w:szCs w:val="21"/>
                    </w:rPr>
                  </w:pPr>
                  <w:r>
                    <w:rPr>
                      <w:rFonts w:hint="eastAsia"/>
                      <w:sz w:val="21"/>
                      <w:szCs w:val="21"/>
                    </w:rPr>
                    <w:t>监测点位</w:t>
                  </w:r>
                </w:p>
              </w:tc>
              <w:tc>
                <w:tcPr>
                  <w:tcW w:w="7887" w:type="dxa"/>
                  <w:vAlign w:val="center"/>
                </w:tcPr>
                <w:p>
                  <w:pPr>
                    <w:jc w:val="center"/>
                    <w:rPr>
                      <w:sz w:val="21"/>
                      <w:szCs w:val="21"/>
                    </w:rPr>
                  </w:pPr>
                  <w:r>
                    <w:rPr>
                      <w:rFonts w:cs="Times New Roman"/>
                      <w:sz w:val="21"/>
                      <w:szCs w:val="21"/>
                    </w:rPr>
                    <w:t>项目厂界东、南、西、北侧外1m，共</w:t>
                  </w:r>
                  <w:r>
                    <w:rPr>
                      <w:rFonts w:hint="eastAsia" w:cs="Times New Roman"/>
                      <w:sz w:val="21"/>
                      <w:szCs w:val="21"/>
                    </w:rPr>
                    <w:t>4</w:t>
                  </w:r>
                  <w:r>
                    <w:rPr>
                      <w:rFonts w:cs="Times New Roman"/>
                      <w:sz w:val="21"/>
                      <w:szCs w:val="21"/>
                    </w:rPr>
                    <w:t>个点位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5" w:type="dxa"/>
                  <w:vAlign w:val="center"/>
                </w:tcPr>
                <w:p>
                  <w:pPr>
                    <w:jc w:val="center"/>
                    <w:rPr>
                      <w:sz w:val="21"/>
                      <w:szCs w:val="21"/>
                    </w:rPr>
                  </w:pPr>
                  <w:r>
                    <w:rPr>
                      <w:rFonts w:hint="eastAsia"/>
                      <w:sz w:val="21"/>
                      <w:szCs w:val="21"/>
                    </w:rPr>
                    <w:t>监测频次</w:t>
                  </w:r>
                </w:p>
              </w:tc>
              <w:tc>
                <w:tcPr>
                  <w:tcW w:w="7887" w:type="dxa"/>
                  <w:vAlign w:val="center"/>
                </w:tcPr>
                <w:p>
                  <w:pPr>
                    <w:jc w:val="center"/>
                    <w:rPr>
                      <w:rFonts w:hint="default" w:eastAsiaTheme="minorEastAsia"/>
                      <w:sz w:val="21"/>
                      <w:szCs w:val="21"/>
                      <w:lang w:val="en-US" w:eastAsia="zh-CN"/>
                    </w:rPr>
                  </w:pPr>
                  <w:r>
                    <w:rPr>
                      <w:rFonts w:hint="eastAsia"/>
                      <w:sz w:val="21"/>
                      <w:szCs w:val="21"/>
                    </w:rPr>
                    <w:t>连续监测2天，每天昼间监测1次</w:t>
                  </w:r>
                  <w:r>
                    <w:rPr>
                      <w:rFonts w:hint="eastAsia"/>
                      <w:sz w:val="21"/>
                      <w:szCs w:val="21"/>
                      <w:lang w:eastAsia="zh-CN"/>
                    </w:rPr>
                    <w:t>，共</w:t>
                  </w:r>
                  <w:r>
                    <w:rPr>
                      <w:rFonts w:hint="eastAsia"/>
                      <w:sz w:val="21"/>
                      <w:szCs w:val="21"/>
                      <w:lang w:val="en-US" w:eastAsia="zh-CN"/>
                    </w:rPr>
                    <w:t>4次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5" w:type="dxa"/>
                  <w:vAlign w:val="center"/>
                </w:tcPr>
                <w:p>
                  <w:pPr>
                    <w:jc w:val="center"/>
                    <w:rPr>
                      <w:rFonts w:hint="eastAsia"/>
                      <w:sz w:val="21"/>
                      <w:szCs w:val="21"/>
                    </w:rPr>
                  </w:pPr>
                  <w:r>
                    <w:rPr>
                      <w:rFonts w:hint="default" w:ascii="Times New Roman" w:hAnsi="Times New Roman" w:cs="Times New Roman"/>
                      <w:b w:val="0"/>
                      <w:bCs w:val="0"/>
                      <w:sz w:val="21"/>
                      <w:szCs w:val="21"/>
                    </w:rPr>
                    <w:t>排放标准</w:t>
                  </w:r>
                </w:p>
              </w:tc>
              <w:tc>
                <w:tcPr>
                  <w:tcW w:w="7887" w:type="dxa"/>
                  <w:vAlign w:val="center"/>
                </w:tcPr>
                <w:p>
                  <w:pPr>
                    <w:jc w:val="center"/>
                    <w:rPr>
                      <w:rFonts w:hint="eastAsia"/>
                      <w:sz w:val="21"/>
                      <w:szCs w:val="21"/>
                    </w:rPr>
                  </w:pPr>
                  <w:r>
                    <w:rPr>
                      <w:rFonts w:hint="eastAsia" w:hAnsi="宋体"/>
                      <w:sz w:val="21"/>
                      <w:szCs w:val="21"/>
                    </w:rPr>
                    <w:t>《工业企业厂界环境噪声排放标准》（</w:t>
                  </w:r>
                  <w:r>
                    <w:rPr>
                      <w:rFonts w:hAnsi="宋体"/>
                      <w:sz w:val="21"/>
                      <w:szCs w:val="21"/>
                    </w:rPr>
                    <w:t>GB12348-2008</w:t>
                  </w:r>
                  <w:r>
                    <w:rPr>
                      <w:rFonts w:hint="eastAsia" w:hAnsi="宋体"/>
                      <w:sz w:val="21"/>
                      <w:szCs w:val="21"/>
                    </w:rPr>
                    <w:t>）中</w:t>
                  </w:r>
                  <w:r>
                    <w:rPr>
                      <w:rFonts w:hint="eastAsia" w:hAnsi="宋体"/>
                      <w:sz w:val="21"/>
                      <w:szCs w:val="21"/>
                      <w:lang w:val="en-US" w:eastAsia="zh-CN"/>
                    </w:rPr>
                    <w:t>2</w:t>
                  </w:r>
                  <w:r>
                    <w:rPr>
                      <w:rFonts w:hint="eastAsia" w:hAnsi="宋体"/>
                      <w:sz w:val="21"/>
                      <w:szCs w:val="21"/>
                    </w:rPr>
                    <w:t>类区标准</w:t>
                  </w:r>
                </w:p>
              </w:tc>
            </w:tr>
          </w:tbl>
          <w:p>
            <w:pPr>
              <w:spacing w:line="360" w:lineRule="auto"/>
              <w:jc w:val="center"/>
              <w:rPr>
                <w:rFonts w:hint="default" w:ascii="Times New Roman" w:hAnsi="Times New Roman" w:cs="Times New Roman"/>
                <w:sz w:val="24"/>
              </w:rPr>
            </w:pPr>
            <w:r>
              <w:rPr>
                <w:sz w:val="21"/>
              </w:rPr>
              <mc:AlternateContent>
                <mc:Choice Requires="wps">
                  <w:drawing>
                    <wp:anchor distT="0" distB="0" distL="114300" distR="114300" simplePos="0" relativeHeight="251677696" behindDoc="0" locked="0" layoutInCell="1" allowOverlap="1">
                      <wp:simplePos x="0" y="0"/>
                      <wp:positionH relativeFrom="column">
                        <wp:posOffset>3637915</wp:posOffset>
                      </wp:positionH>
                      <wp:positionV relativeFrom="paragraph">
                        <wp:posOffset>2491740</wp:posOffset>
                      </wp:positionV>
                      <wp:extent cx="619760" cy="285750"/>
                      <wp:effectExtent l="0" t="0" r="0" b="0"/>
                      <wp:wrapNone/>
                      <wp:docPr id="144" name="文本框 144"/>
                      <wp:cNvGraphicFramePr/>
                      <a:graphic xmlns:a="http://schemas.openxmlformats.org/drawingml/2006/main">
                        <a:graphicData uri="http://schemas.microsoft.com/office/word/2010/wordprocessingShape">
                          <wps:wsp>
                            <wps:cNvSpPr txBox="1"/>
                            <wps:spPr>
                              <a:xfrm>
                                <a:off x="4585335" y="5306695"/>
                                <a:ext cx="619760" cy="2857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Theme="minorEastAsia"/>
                                      <w:b/>
                                      <w:bCs/>
                                      <w:color w:val="00B050"/>
                                      <w:lang w:val="en-US" w:eastAsia="zh-CN"/>
                                    </w:rPr>
                                  </w:pPr>
                                  <w:r>
                                    <w:rPr>
                                      <w:rFonts w:hint="eastAsia"/>
                                      <w:b/>
                                      <w:bCs/>
                                      <w:color w:val="00B050"/>
                                      <w:lang w:val="en-US" w:eastAsia="zh-CN"/>
                                    </w:rPr>
                                    <w:t>DA002</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6.45pt;margin-top:196.2pt;height:22.5pt;width:48.8pt;z-index:251677696;mso-width-relative:page;mso-height-relative:page;" filled="f" stroked="f" coordsize="21600,21600" o:gfxdata="UEsDBAoAAAAAAIdO4kAAAAAAAAAAAAAAAAAEAAAAZHJzL1BLAwQUAAAACACHTuJA6hkzS94AAAAL&#10;AQAADwAAAGRycy9kb3ducmV2LnhtbE2Py07DMBBF90j8gzVI7KjdNGnaNE6FIlVIiC5aumHnxNMk&#10;ajwOsfuAr8esYDm6R/eeydc307MLjq6zJGE6EcCQaqs7aiQc3jdPC2DOK9Kqt4QSvtDBuri/y1Wm&#10;7ZV2eNn7hoUScpmS0Ho/ZJy7ukWj3MQOSCE72tEoH86x4XpU11Bueh4JMedGdRQWWjVg2WJ92p+N&#10;hNdys1W7KjKL7758eTs+D5+Hj0TKx4epWAHzePN/MPzqB3UoglNlz6Qd6yUkabQMqITZMoqBBWKe&#10;igRYJSGepTHwIuf/fyh+AFBLAwQUAAAACACHTuJAd9C/10gCAAB1BAAADgAAAGRycy9lMm9Eb2Mu&#10;eG1srVRLbtswEN0X6B0I7hv5J8c2IgdughQFgiaAW3RNU1QkgL+SdKT0AO0Nsuqm+54r5+gjZSdu&#10;2kUW3dBDztObmTczPjntlCS3wvnG6IIOjwaUCM1N2eibgn76ePFmRokPTJdMGi0Keic8PV2+fnXS&#10;2oUYmdrIUjgCEu0XrS1oHYJdZJnntVDMHxkrNJyVcYoFXN1NVjrWgl3JbDQYTLPWuNI6w4X3eD3v&#10;nXTH6F5CaKqq4eLc8K0SOvSsTkgWUJKvG+vpMmVbVYKHq6ryIhBZUFQa0okgsDfxzJYnbHHjmK0b&#10;vkuBvSSFZzUp1mgEfaQ6Z4GRrWv+olINd8abKhxxo7K+kKQIqhgOnmmzrpkVqRZI7e2j6P7/0fIP&#10;t9eONCUmYTKhRDOFlj/cf3/48evh5zcSHyFRa/0CyLUFNnRvTQf4/t3jMVbeVU7FX9RE4J/ks3w8&#10;zim5K2g+Hkyn87wXW3SBcACmw/nxFG3gAIxm+XGempE9EVnnwzthFIlGQR16mSRmt5c+IClA95AY&#10;V5uLRsrUT6lJiwBjUP7hwRdS48NYTp92tEK36XY1bkx5hxKd6efEW37RIPgl8+GaOQwG8sXqhCsc&#10;lTQIYnYWJbVxX//1HvHoF7yUtBi0gvovW+YEJfK9Rifn0DhOZrpM8uMRLu7Qszn06K06M5jlIZbU&#10;8mRGfJB7s3JGfcaGrWJUuJjmiF3QsDfPQj/+2FAuVqsEwixaFi712vJI3Yu22gZTNUnpKFOvzU49&#10;TGNqwG5z4rgf3hPq6d9i+R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DqGTNL3gAAAAsBAAAPAAAA&#10;AAAAAAEAIAAAACIAAABkcnMvZG93bnJldi54bWxQSwECFAAUAAAACACHTuJAd9C/10gCAAB1BAAA&#10;DgAAAAAAAAABACAAAAAtAQAAZHJzL2Uyb0RvYy54bWxQSwUGAAAAAAYABgBZAQAA5wUAAAAA&#10;">
                      <v:fill on="f" focussize="0,0"/>
                      <v:stroke on="f" weight="0.5pt"/>
                      <v:imagedata o:title=""/>
                      <o:lock v:ext="edit" aspectratio="f"/>
                      <v:textbox>
                        <w:txbxContent>
                          <w:p>
                            <w:pPr>
                              <w:rPr>
                                <w:rFonts w:hint="default" w:eastAsiaTheme="minorEastAsia"/>
                                <w:b/>
                                <w:bCs/>
                                <w:color w:val="00B050"/>
                                <w:lang w:val="en-US" w:eastAsia="zh-CN"/>
                              </w:rPr>
                            </w:pPr>
                            <w:r>
                              <w:rPr>
                                <w:rFonts w:hint="eastAsia"/>
                                <w:b/>
                                <w:bCs/>
                                <w:color w:val="00B050"/>
                                <w:lang w:val="en-US" w:eastAsia="zh-CN"/>
                              </w:rPr>
                              <w:t>DA002</w:t>
                            </w:r>
                          </w:p>
                        </w:txbxContent>
                      </v:textbox>
                    </v:shape>
                  </w:pict>
                </mc:Fallback>
              </mc:AlternateContent>
            </w:r>
            <w:r>
              <w:rPr>
                <w:sz w:val="21"/>
              </w:rPr>
              <mc:AlternateContent>
                <mc:Choice Requires="wps">
                  <w:drawing>
                    <wp:anchor distT="0" distB="0" distL="114300" distR="114300" simplePos="0" relativeHeight="251676672" behindDoc="0" locked="0" layoutInCell="1" allowOverlap="1">
                      <wp:simplePos x="0" y="0"/>
                      <wp:positionH relativeFrom="column">
                        <wp:posOffset>3533140</wp:posOffset>
                      </wp:positionH>
                      <wp:positionV relativeFrom="paragraph">
                        <wp:posOffset>2567940</wp:posOffset>
                      </wp:positionV>
                      <wp:extent cx="114300" cy="104775"/>
                      <wp:effectExtent l="6350" t="6350" r="12700" b="22225"/>
                      <wp:wrapNone/>
                      <wp:docPr id="143" name="椭圆 143"/>
                      <wp:cNvGraphicFramePr/>
                      <a:graphic xmlns:a="http://schemas.openxmlformats.org/drawingml/2006/main">
                        <a:graphicData uri="http://schemas.microsoft.com/office/word/2010/wordprocessingShape">
                          <wps:wsp>
                            <wps:cNvSpPr/>
                            <wps:spPr>
                              <a:xfrm>
                                <a:off x="4432935" y="5316220"/>
                                <a:ext cx="114300" cy="104775"/>
                              </a:xfrm>
                              <a:prstGeom prst="ellipse">
                                <a:avLst/>
                              </a:prstGeom>
                              <a:solidFill>
                                <a:srgbClr val="00B050"/>
                              </a:solidFill>
                              <a:ln>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8.2pt;margin-top:202.2pt;height:8.25pt;width:9pt;z-index:251676672;v-text-anchor:middle;mso-width-relative:page;mso-height-relative:page;" fillcolor="#00B050" filled="t" stroked="t" coordsize="21600,21600" o:gfxdata="UEsDBAoAAAAAAIdO4kAAAAAAAAAAAAAAAAAEAAAAZHJzL1BLAwQUAAAACACHTuJA5kjFytsAAAAL&#10;AQAADwAAAGRycy9kb3ducmV2LnhtbE2PQU/DMAyF70j8h8hIXBBLNrXbKE13mDQkJJigcOGWpaat&#10;1jhVk67j3+Od4Pbs9/T8Od+cXSdOOITWk4b5TIFAsr5qqdbw+bG7X4MI0VBlOk+o4QcDbIrrq9xk&#10;lZ/oHU9lrAWXUMiMhibGPpMy2AadCTPfI7H37QdnIo9DLavBTFzuOrlQaimdaYkvNKbHbYP2WI5O&#10;w3i3791z+1p+Pa1f3nbT3h63K6v17c1cPYKIeI5/YbjgMzoUzHTwI1VBdBrSdJlwVEOiEhacSFcX&#10;ceDNQj2ALHL5/4fiF1BLAwQUAAAACACHTuJA3FkNMXwCAAAGBQAADgAAAGRycy9lMm9Eb2MueG1s&#10;rVRLbhsxDN0X6B0E7ZsZ/+LEyDhwY6QoEDQG0qJrWaPxCNCvkvxJD9BTdNltj9Weo0+aybddZFEv&#10;ZFLkPJKPpM7OD1qRnfBBWlPRwVFJiTDc1tJsKvrp4+WbE0pCZKZmyhpR0VsR6Pn89auzvZuJoW2t&#10;qoUnADFhtncVbWN0s6IIvBWahSPrhIGxsV6zCNVvitqzPdC1KoZleVzsra+dt1yEgNtlZ6Q9on8J&#10;oG0aycXS8q0WJnaoXigWUVJopQt0nrNtGsHjddMEEYmqKCqN+UQQyOt0FvMzNtt45lrJ+xTYS1J4&#10;VpNm0iDoPdSSRUa2Xv4FpSX3NtgmHnGri66QzAiqGJTPuLlpmRO5FlAd3D3p4f/B8g+7lSeyxiSM&#10;R5QYptHy3z9+/vr+jaQb8LN3YQa3G7fyvRYgpmIPjdfpH2WQQ0XH49HwdDSh5Laik9HgeDjs+RWH&#10;SDgcBkAswTyHw6AcT6eThF88ADkf4jthNUlCRYVSaGZigM3Y7irEzvvOK10Hq2R9KZXKit+sL5Qn&#10;O5a6Xb4tJzkBBHjipgzZI4HhNOfCMMMNZgdpaQcegtlQwtQGy8Gjz7GffB1eFiQluWSh7ZLJCN2w&#10;aRmxP0rqip6U6ddzoAyoSFx37CZpbetbdMfbbmyD45cSsFcsxBXzmFNwiU2O1zgaZVGU7SVKWuu/&#10;/us++WN8YKVkj7lHwV+2zAtK1HuDwTodjMdpUbIynkzRQ+IfW9aPLWarLyzIHuDNcDyLyT+qO7Hx&#10;Vn/Gwi9SVJiY4YjdUdsrF7HbRzwZXCwW2Q3L4Vi8MjeOJ/DUXGMX22gbmYfggZ2eNKxHnqR+ldP+&#10;Pdaz18PzNf8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5kjFytsAAAALAQAADwAAAAAAAAABACAA&#10;AAAiAAAAZHJzL2Rvd25yZXYueG1sUEsBAhQAFAAAAAgAh07iQNxZDTF8AgAABgUAAA4AAAAAAAAA&#10;AQAgAAAAKgEAAGRycy9lMm9Eb2MueG1sUEsFBgAAAAAGAAYAWQEAABgGAAAAAA==&#10;">
                      <v:fill on="t" focussize="0,0"/>
                      <v:stroke weight="1pt" color="#00B050 [3204]" miterlimit="8" joinstyle="miter"/>
                      <v:imagedata o:title=""/>
                      <o:lock v:ext="edit" aspectratio="f"/>
                    </v:shape>
                  </w:pict>
                </mc:Fallback>
              </mc:AlternateContent>
            </w:r>
            <w:r>
              <w:drawing>
                <wp:inline distT="0" distB="0" distL="114300" distR="114300">
                  <wp:extent cx="5758815" cy="3827780"/>
                  <wp:effectExtent l="12700" t="12700" r="19685" b="26670"/>
                  <wp:docPr id="1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图片 1"/>
                          <pic:cNvPicPr>
                            <a:picLocks noChangeAspect="1"/>
                          </pic:cNvPicPr>
                        </pic:nvPicPr>
                        <pic:blipFill>
                          <a:blip r:embed="rId67"/>
                          <a:stretch>
                            <a:fillRect/>
                          </a:stretch>
                        </pic:blipFill>
                        <pic:spPr>
                          <a:xfrm>
                            <a:off x="0" y="0"/>
                            <a:ext cx="5758815" cy="3827780"/>
                          </a:xfrm>
                          <a:prstGeom prst="rect">
                            <a:avLst/>
                          </a:prstGeom>
                          <a:noFill/>
                          <a:ln w="12700" cmpd="sng">
                            <a:solidFill>
                              <a:schemeClr val="tx1"/>
                            </a:solidFill>
                            <a:prstDash val="solid"/>
                          </a:ln>
                        </pic:spPr>
                      </pic:pic>
                    </a:graphicData>
                  </a:graphic>
                </wp:inline>
              </w:drawing>
            </w:r>
          </w:p>
          <w:p>
            <w:pPr>
              <w:spacing w:line="360" w:lineRule="auto"/>
              <w:jc w:val="center"/>
              <w:rPr>
                <w:rFonts w:hint="default" w:ascii="Times New Roman" w:hAnsi="Times New Roman" w:eastAsia="宋体" w:cs="Times New Roman"/>
                <w:b/>
                <w:bCs/>
                <w:sz w:val="24"/>
              </w:rPr>
            </w:pPr>
            <w:r>
              <w:rPr>
                <w:rFonts w:hint="default" w:ascii="Times New Roman" w:hAnsi="Times New Roman" w:cs="Times New Roman"/>
                <w:b/>
                <w:bCs/>
                <w:sz w:val="24"/>
              </w:rPr>
              <w:t>图6.1</w:t>
            </w:r>
            <w:r>
              <w:rPr>
                <w:rFonts w:hint="eastAsia" w:cs="Times New Roman"/>
                <w:b/>
                <w:bCs/>
                <w:sz w:val="24"/>
                <w:lang w:val="en-US" w:eastAsia="zh-CN"/>
              </w:rPr>
              <w:t xml:space="preserve"> </w:t>
            </w:r>
            <w:r>
              <w:rPr>
                <w:rFonts w:hint="default" w:ascii="Times New Roman" w:hAnsi="Times New Roman" w:eastAsia="宋体" w:cs="Times New Roman"/>
                <w:b/>
                <w:bCs/>
                <w:sz w:val="24"/>
              </w:rPr>
              <w:t>项目监测点位示意图</w:t>
            </w:r>
          </w:p>
          <w:p>
            <w:pPr>
              <w:spacing w:line="360" w:lineRule="auto"/>
              <w:ind w:firstLine="1890" w:firstLineChars="900"/>
            </w:pPr>
          </w:p>
          <w:p>
            <w:pPr>
              <w:pStyle w:val="2"/>
              <w:rPr>
                <w:rFonts w:cs="Times New Roman"/>
                <w:b/>
                <w:bCs/>
              </w:rPr>
            </w:pPr>
          </w:p>
          <w:p>
            <w:pPr>
              <w:pStyle w:val="2"/>
              <w:rPr>
                <w:rFonts w:hint="eastAsia" w:cs="Times New Roman"/>
                <w:b/>
                <w:bCs/>
                <w:lang w:eastAsia="zh-CN"/>
              </w:rPr>
            </w:pPr>
          </w:p>
          <w:p>
            <w:pPr>
              <w:pStyle w:val="2"/>
              <w:rPr>
                <w:rFonts w:hint="eastAsia" w:cs="Times New Roman"/>
                <w:b/>
                <w:bCs/>
                <w:lang w:eastAsia="zh-CN"/>
              </w:rPr>
            </w:pPr>
          </w:p>
          <w:p>
            <w:pPr>
              <w:pStyle w:val="4"/>
              <w:rPr>
                <w:rFonts w:hint="eastAsia"/>
                <w:lang w:eastAsia="zh-CN"/>
              </w:rPr>
            </w:pPr>
          </w:p>
          <w:p>
            <w:pPr>
              <w:pStyle w:val="2"/>
              <w:rPr>
                <w:rFonts w:hint="eastAsia" w:cs="Times New Roman"/>
                <w:b/>
                <w:bCs/>
                <w:lang w:eastAsia="zh-CN"/>
              </w:rPr>
            </w:pPr>
          </w:p>
          <w:p>
            <w:pPr>
              <w:pStyle w:val="2"/>
              <w:rPr>
                <w:rFonts w:hint="eastAsia" w:eastAsia="宋体" w:cs="Times New Roman"/>
                <w:b/>
                <w:bCs/>
                <w:lang w:eastAsia="zh-CN"/>
              </w:rPr>
            </w:pPr>
          </w:p>
        </w:tc>
      </w:tr>
    </w:tbl>
    <w:p>
      <w:pPr>
        <w:jc w:val="left"/>
        <w:rPr>
          <w:b/>
          <w:sz w:val="28"/>
          <w:szCs w:val="28"/>
        </w:rPr>
      </w:pPr>
      <w:r>
        <w:rPr>
          <w:rFonts w:hint="eastAsia"/>
          <w:b/>
          <w:sz w:val="28"/>
          <w:szCs w:val="28"/>
        </w:rPr>
        <w:t>表七</w:t>
      </w:r>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449" w:hRule="atLeast"/>
        </w:trPr>
        <w:tc>
          <w:tcPr>
            <w:tcW w:w="9288" w:type="dxa"/>
          </w:tcPr>
          <w:p>
            <w:pPr>
              <w:keepNext w:val="0"/>
              <w:keepLines w:val="0"/>
              <w:pageBreakBefore w:val="0"/>
              <w:kinsoku/>
              <w:wordWrap/>
              <w:overflowPunct/>
              <w:topLinePunct w:val="0"/>
              <w:autoSpaceDE/>
              <w:autoSpaceDN/>
              <w:bidi w:val="0"/>
              <w:adjustRightInd/>
              <w:snapToGrid/>
              <w:spacing w:line="360" w:lineRule="auto"/>
              <w:jc w:val="left"/>
              <w:textAlignment w:val="auto"/>
              <w:rPr>
                <w:rFonts w:hint="default" w:ascii="Times New Roman" w:hAnsi="Times New Roman" w:cs="Times New Roman"/>
                <w:b/>
                <w:sz w:val="24"/>
              </w:rPr>
            </w:pPr>
            <w:r>
              <w:rPr>
                <w:rFonts w:hint="default" w:ascii="Times New Roman" w:hAnsi="Times New Roman" w:cs="Times New Roman"/>
                <w:b/>
                <w:sz w:val="24"/>
              </w:rPr>
              <w:t>验收监测期间生产工况记录：</w:t>
            </w:r>
          </w:p>
          <w:p>
            <w:pPr>
              <w:pStyle w:val="35"/>
              <w:keepNext w:val="0"/>
              <w:keepLines w:val="0"/>
              <w:pageBreakBefore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bCs/>
                <w:color w:val="auto"/>
                <w:sz w:val="21"/>
                <w:szCs w:val="21"/>
              </w:rPr>
            </w:pPr>
            <w:bookmarkStart w:id="11" w:name="_Toc510513648"/>
            <w:bookmarkStart w:id="12" w:name="_Toc508806192"/>
            <w:bookmarkStart w:id="13" w:name="_Toc512519573"/>
            <w:bookmarkStart w:id="14" w:name="_Toc513795213"/>
            <w:bookmarkStart w:id="15" w:name="_Toc503769153"/>
            <w:r>
              <w:rPr>
                <w:rFonts w:hint="default" w:ascii="Times New Roman" w:hAnsi="Times New Roman" w:cs="Times New Roman"/>
                <w:bCs/>
                <w:sz w:val="24"/>
              </w:rPr>
              <w:t>项目区在监测</w:t>
            </w:r>
            <w:r>
              <w:rPr>
                <w:rFonts w:hint="default" w:ascii="Times New Roman" w:hAnsi="Times New Roman" w:cs="Times New Roman"/>
                <w:bCs/>
                <w:color w:val="auto"/>
                <w:sz w:val="24"/>
              </w:rPr>
              <w:t>期间正常生产，各环保设施运行正常，通过现场勘察，项目区环保设施均在正常工作，未发现任何环保设备无故停止</w:t>
            </w:r>
            <w:r>
              <w:rPr>
                <w:rFonts w:hint="default" w:ascii="Times New Roman" w:hAnsi="Times New Roman" w:cs="Times New Roman"/>
                <w:bCs/>
                <w:color w:val="0D0D0D" w:themeColor="text1" w:themeTint="F2"/>
                <w:sz w:val="24"/>
                <w14:textFill>
                  <w14:solidFill>
                    <w14:schemeClr w14:val="tx1">
                      <w14:lumMod w14:val="95000"/>
                      <w14:lumOff w14:val="5000"/>
                    </w14:schemeClr>
                  </w14:solidFill>
                </w14:textFill>
              </w:rPr>
              <w:t>运行，同时，本次验收</w:t>
            </w:r>
            <w:r>
              <w:rPr>
                <w:rFonts w:hint="default" w:ascii="Times New Roman" w:hAnsi="Times New Roman" w:cs="Times New Roman"/>
                <w:bCs/>
                <w:color w:val="auto"/>
                <w:sz w:val="24"/>
              </w:rPr>
              <w:t>记录了20</w:t>
            </w:r>
            <w:r>
              <w:rPr>
                <w:rFonts w:hint="default" w:ascii="Times New Roman" w:hAnsi="Times New Roman" w:cs="Times New Roman"/>
                <w:bCs/>
                <w:color w:val="auto"/>
                <w:sz w:val="24"/>
                <w:lang w:val="en-US" w:eastAsia="zh-CN"/>
              </w:rPr>
              <w:t>21</w:t>
            </w:r>
            <w:r>
              <w:rPr>
                <w:rFonts w:hint="default" w:ascii="Times New Roman" w:hAnsi="Times New Roman" w:cs="Times New Roman"/>
                <w:bCs/>
                <w:color w:val="auto"/>
                <w:sz w:val="24"/>
              </w:rPr>
              <w:t>年</w:t>
            </w:r>
            <w:r>
              <w:rPr>
                <w:rFonts w:hint="default" w:ascii="Times New Roman" w:hAnsi="Times New Roman" w:cs="Times New Roman"/>
                <w:bCs/>
                <w:color w:val="auto"/>
                <w:sz w:val="24"/>
                <w:lang w:val="en-US" w:eastAsia="zh-CN"/>
              </w:rPr>
              <w:t>7</w:t>
            </w:r>
            <w:r>
              <w:rPr>
                <w:rFonts w:hint="default" w:ascii="Times New Roman" w:hAnsi="Times New Roman" w:cs="Times New Roman"/>
                <w:bCs/>
                <w:color w:val="auto"/>
                <w:sz w:val="24"/>
              </w:rPr>
              <w:t>月</w:t>
            </w:r>
            <w:r>
              <w:rPr>
                <w:rFonts w:hint="default" w:ascii="Times New Roman" w:hAnsi="Times New Roman" w:cs="Times New Roman"/>
                <w:bCs/>
                <w:color w:val="auto"/>
                <w:sz w:val="24"/>
                <w:lang w:val="en-US" w:eastAsia="zh-CN"/>
              </w:rPr>
              <w:t>1</w:t>
            </w:r>
            <w:r>
              <w:rPr>
                <w:rFonts w:hint="default" w:ascii="Times New Roman" w:hAnsi="Times New Roman" w:cs="Times New Roman"/>
                <w:bCs/>
                <w:color w:val="auto"/>
                <w:sz w:val="24"/>
              </w:rPr>
              <w:t>日、</w:t>
            </w:r>
            <w:r>
              <w:rPr>
                <w:rFonts w:hint="default" w:ascii="Times New Roman" w:hAnsi="Times New Roman" w:cs="Times New Roman"/>
                <w:bCs/>
                <w:color w:val="auto"/>
                <w:sz w:val="24"/>
                <w:lang w:val="en-US" w:eastAsia="zh-CN"/>
              </w:rPr>
              <w:t>2</w:t>
            </w:r>
            <w:r>
              <w:rPr>
                <w:rFonts w:hint="default" w:ascii="Times New Roman" w:hAnsi="Times New Roman" w:cs="Times New Roman"/>
                <w:bCs/>
                <w:color w:val="auto"/>
                <w:sz w:val="24"/>
              </w:rPr>
              <w:t>日</w:t>
            </w:r>
            <w:r>
              <w:rPr>
                <w:rFonts w:hint="default" w:ascii="Times New Roman" w:hAnsi="Times New Roman" w:cs="Times New Roman"/>
                <w:bCs/>
                <w:color w:val="auto"/>
                <w:sz w:val="24"/>
                <w:lang w:eastAsia="zh-CN"/>
              </w:rPr>
              <w:t>、</w:t>
            </w:r>
            <w:r>
              <w:rPr>
                <w:rFonts w:hint="default" w:ascii="Times New Roman" w:hAnsi="Times New Roman" w:cs="Times New Roman"/>
                <w:bCs/>
                <w:color w:val="auto"/>
                <w:sz w:val="24"/>
                <w:lang w:val="en-US" w:eastAsia="zh-CN"/>
              </w:rPr>
              <w:t>21日三</w:t>
            </w:r>
            <w:r>
              <w:rPr>
                <w:rFonts w:hint="default" w:ascii="Times New Roman" w:hAnsi="Times New Roman" w:cs="Times New Roman"/>
                <w:bCs/>
                <w:color w:val="auto"/>
                <w:sz w:val="24"/>
              </w:rPr>
              <w:t>天的生产工况。</w:t>
            </w:r>
            <w:bookmarkEnd w:id="11"/>
            <w:bookmarkEnd w:id="12"/>
            <w:bookmarkEnd w:id="13"/>
            <w:bookmarkEnd w:id="14"/>
            <w:bookmarkEnd w:id="15"/>
          </w:p>
          <w:p>
            <w:pPr>
              <w:pStyle w:val="35"/>
              <w:keepNext w:val="0"/>
              <w:keepLines w:val="0"/>
              <w:pageBreakBefore w:val="0"/>
              <w:kinsoku/>
              <w:wordWrap/>
              <w:overflowPunct/>
              <w:topLinePunct w:val="0"/>
              <w:autoSpaceDE/>
              <w:autoSpaceDN/>
              <w:bidi w:val="0"/>
              <w:adjustRightInd/>
              <w:snapToGrid/>
              <w:spacing w:line="360" w:lineRule="auto"/>
              <w:textAlignment w:val="auto"/>
              <w:outlineLvl w:val="9"/>
              <w:rPr>
                <w:rFonts w:hint="default" w:ascii="Times New Roman" w:hAnsi="Times New Roman" w:cs="Times New Roman"/>
                <w:b/>
                <w:color w:val="auto"/>
                <w:sz w:val="24"/>
              </w:rPr>
            </w:pPr>
            <w:bookmarkStart w:id="16" w:name="_Toc510513649"/>
            <w:bookmarkStart w:id="17" w:name="_Toc513795214"/>
            <w:bookmarkStart w:id="18" w:name="_Toc512519574"/>
            <w:r>
              <w:rPr>
                <w:rFonts w:hint="default" w:ascii="Times New Roman" w:hAnsi="Times New Roman" w:cs="Times New Roman"/>
                <w:b/>
                <w:color w:val="auto"/>
                <w:sz w:val="24"/>
              </w:rPr>
              <w:t>表7.1 项目区生产工况表</w:t>
            </w:r>
            <w:bookmarkEnd w:id="16"/>
            <w:bookmarkEnd w:id="17"/>
            <w:bookmarkEnd w:id="18"/>
          </w:p>
          <w:tbl>
            <w:tblPr>
              <w:tblStyle w:val="19"/>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44"/>
              <w:gridCol w:w="2312"/>
              <w:gridCol w:w="2352"/>
              <w:gridCol w:w="2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044" w:type="dxa"/>
                  <w:tcBorders>
                    <w:tl2br w:val="single" w:color="auto" w:sz="4" w:space="0"/>
                  </w:tcBorders>
                  <w:vAlign w:val="center"/>
                </w:tcPr>
                <w:p>
                  <w:pPr>
                    <w:pStyle w:val="35"/>
                    <w:spacing w:line="240" w:lineRule="auto"/>
                    <w:jc w:val="right"/>
                    <w:outlineLvl w:val="9"/>
                    <w:rPr>
                      <w:rFonts w:hint="default" w:ascii="Times New Roman" w:hAnsi="Times New Roman" w:cs="Times New Roman"/>
                      <w:bCs/>
                      <w:color w:val="auto"/>
                      <w:sz w:val="21"/>
                      <w:szCs w:val="21"/>
                    </w:rPr>
                  </w:pPr>
                  <w:bookmarkStart w:id="19" w:name="_Toc513795215"/>
                  <w:bookmarkStart w:id="20" w:name="_Toc510513650"/>
                  <w:bookmarkStart w:id="21" w:name="_Toc512519575"/>
                  <w:r>
                    <w:rPr>
                      <w:rFonts w:hint="default" w:ascii="Times New Roman" w:hAnsi="Times New Roman" w:cs="Times New Roman"/>
                      <w:bCs/>
                      <w:color w:val="auto"/>
                      <w:sz w:val="21"/>
                      <w:szCs w:val="21"/>
                    </w:rPr>
                    <w:t>日期</w:t>
                  </w:r>
                  <w:bookmarkEnd w:id="19"/>
                  <w:bookmarkEnd w:id="20"/>
                  <w:bookmarkEnd w:id="21"/>
                </w:p>
                <w:p>
                  <w:pPr>
                    <w:pStyle w:val="35"/>
                    <w:spacing w:line="240" w:lineRule="auto"/>
                    <w:jc w:val="left"/>
                    <w:outlineLvl w:val="9"/>
                    <w:rPr>
                      <w:rFonts w:hint="default" w:ascii="Times New Roman" w:hAnsi="Times New Roman" w:cs="Times New Roman"/>
                      <w:bCs/>
                      <w:color w:val="auto"/>
                      <w:sz w:val="21"/>
                      <w:szCs w:val="21"/>
                    </w:rPr>
                  </w:pPr>
                  <w:bookmarkStart w:id="22" w:name="_Toc510513651"/>
                  <w:bookmarkStart w:id="23" w:name="_Toc513795216"/>
                  <w:bookmarkStart w:id="24" w:name="_Toc512519576"/>
                  <w:r>
                    <w:rPr>
                      <w:rFonts w:hint="default" w:ascii="Times New Roman" w:hAnsi="Times New Roman" w:cs="Times New Roman"/>
                      <w:bCs/>
                      <w:color w:val="auto"/>
                      <w:sz w:val="21"/>
                      <w:szCs w:val="21"/>
                    </w:rPr>
                    <w:t>项目</w:t>
                  </w:r>
                  <w:bookmarkEnd w:id="22"/>
                  <w:bookmarkEnd w:id="23"/>
                  <w:bookmarkEnd w:id="24"/>
                </w:p>
              </w:tc>
              <w:tc>
                <w:tcPr>
                  <w:tcW w:w="2312" w:type="dxa"/>
                  <w:vAlign w:val="center"/>
                </w:tcPr>
                <w:p>
                  <w:pPr>
                    <w:pStyle w:val="35"/>
                    <w:spacing w:line="240" w:lineRule="auto"/>
                    <w:outlineLvl w:val="9"/>
                    <w:rPr>
                      <w:rFonts w:hint="default" w:ascii="Times New Roman" w:hAnsi="Times New Roman" w:cs="Times New Roman"/>
                      <w:bCs/>
                      <w:color w:val="auto"/>
                      <w:sz w:val="21"/>
                      <w:szCs w:val="21"/>
                    </w:rPr>
                  </w:pPr>
                  <w:bookmarkStart w:id="25" w:name="_Toc510513652"/>
                  <w:bookmarkStart w:id="26" w:name="_Toc512519577"/>
                  <w:bookmarkStart w:id="27" w:name="_Toc513795217"/>
                  <w:r>
                    <w:rPr>
                      <w:rFonts w:hint="default" w:ascii="Times New Roman" w:hAnsi="Times New Roman" w:cs="Times New Roman"/>
                      <w:bCs/>
                      <w:color w:val="auto"/>
                      <w:sz w:val="21"/>
                      <w:szCs w:val="21"/>
                      <w:lang w:val="en-US" w:eastAsia="zh-CN"/>
                    </w:rPr>
                    <w:t>7</w:t>
                  </w:r>
                  <w:r>
                    <w:rPr>
                      <w:rFonts w:hint="default" w:ascii="Times New Roman" w:hAnsi="Times New Roman" w:cs="Times New Roman"/>
                      <w:bCs/>
                      <w:color w:val="auto"/>
                      <w:sz w:val="21"/>
                      <w:szCs w:val="21"/>
                    </w:rPr>
                    <w:t>月</w:t>
                  </w:r>
                  <w:r>
                    <w:rPr>
                      <w:rFonts w:hint="default" w:ascii="Times New Roman" w:hAnsi="Times New Roman" w:cs="Times New Roman"/>
                      <w:bCs/>
                      <w:color w:val="auto"/>
                      <w:sz w:val="21"/>
                      <w:szCs w:val="21"/>
                      <w:lang w:val="en-US" w:eastAsia="zh-CN"/>
                    </w:rPr>
                    <w:t>1</w:t>
                  </w:r>
                  <w:r>
                    <w:rPr>
                      <w:rFonts w:hint="default" w:ascii="Times New Roman" w:hAnsi="Times New Roman" w:cs="Times New Roman"/>
                      <w:bCs/>
                      <w:color w:val="auto"/>
                      <w:sz w:val="21"/>
                      <w:szCs w:val="21"/>
                    </w:rPr>
                    <w:t>日</w:t>
                  </w:r>
                  <w:bookmarkEnd w:id="25"/>
                  <w:bookmarkEnd w:id="26"/>
                  <w:bookmarkEnd w:id="27"/>
                </w:p>
              </w:tc>
              <w:tc>
                <w:tcPr>
                  <w:tcW w:w="2352" w:type="dxa"/>
                  <w:vAlign w:val="center"/>
                </w:tcPr>
                <w:p>
                  <w:pPr>
                    <w:pStyle w:val="35"/>
                    <w:spacing w:line="240" w:lineRule="auto"/>
                    <w:outlineLvl w:val="9"/>
                    <w:rPr>
                      <w:rFonts w:hint="default" w:ascii="Times New Roman" w:hAnsi="Times New Roman" w:cs="Times New Roman"/>
                      <w:bCs/>
                      <w:color w:val="auto"/>
                      <w:sz w:val="21"/>
                      <w:szCs w:val="21"/>
                    </w:rPr>
                  </w:pPr>
                  <w:bookmarkStart w:id="28" w:name="_Toc513795218"/>
                  <w:bookmarkStart w:id="29" w:name="_Toc512519578"/>
                  <w:bookmarkStart w:id="30" w:name="_Toc510513653"/>
                  <w:r>
                    <w:rPr>
                      <w:rFonts w:hint="default" w:ascii="Times New Roman" w:hAnsi="Times New Roman" w:cs="Times New Roman"/>
                      <w:bCs/>
                      <w:color w:val="auto"/>
                      <w:sz w:val="21"/>
                      <w:szCs w:val="21"/>
                      <w:lang w:val="en-US" w:eastAsia="zh-CN"/>
                    </w:rPr>
                    <w:t>7</w:t>
                  </w:r>
                  <w:r>
                    <w:rPr>
                      <w:rFonts w:hint="default" w:ascii="Times New Roman" w:hAnsi="Times New Roman" w:cs="Times New Roman"/>
                      <w:bCs/>
                      <w:color w:val="auto"/>
                      <w:sz w:val="21"/>
                      <w:szCs w:val="21"/>
                    </w:rPr>
                    <w:t>月</w:t>
                  </w:r>
                  <w:r>
                    <w:rPr>
                      <w:rFonts w:hint="default" w:ascii="Times New Roman" w:hAnsi="Times New Roman" w:cs="Times New Roman"/>
                      <w:bCs/>
                      <w:color w:val="auto"/>
                      <w:sz w:val="21"/>
                      <w:szCs w:val="21"/>
                      <w:lang w:val="en-US" w:eastAsia="zh-CN"/>
                    </w:rPr>
                    <w:t>2</w:t>
                  </w:r>
                  <w:r>
                    <w:rPr>
                      <w:rFonts w:hint="default" w:ascii="Times New Roman" w:hAnsi="Times New Roman" w:cs="Times New Roman"/>
                      <w:bCs/>
                      <w:color w:val="auto"/>
                      <w:sz w:val="21"/>
                      <w:szCs w:val="21"/>
                    </w:rPr>
                    <w:t>日</w:t>
                  </w:r>
                  <w:bookmarkEnd w:id="28"/>
                  <w:bookmarkEnd w:id="29"/>
                  <w:bookmarkEnd w:id="30"/>
                </w:p>
              </w:tc>
              <w:tc>
                <w:tcPr>
                  <w:tcW w:w="2352" w:type="dxa"/>
                  <w:vAlign w:val="center"/>
                </w:tcPr>
                <w:p>
                  <w:pPr>
                    <w:pStyle w:val="35"/>
                    <w:spacing w:line="240" w:lineRule="auto"/>
                    <w:outlineLvl w:val="9"/>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7月21日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044" w:type="dxa"/>
                  <w:vAlign w:val="center"/>
                </w:tcPr>
                <w:p>
                  <w:pPr>
                    <w:pStyle w:val="35"/>
                    <w:spacing w:line="240" w:lineRule="auto"/>
                    <w:outlineLvl w:val="9"/>
                    <w:rPr>
                      <w:rFonts w:hint="default" w:ascii="Times New Roman" w:hAnsi="Times New Roman" w:cs="Times New Roman"/>
                      <w:bCs/>
                      <w:sz w:val="21"/>
                      <w:szCs w:val="21"/>
                    </w:rPr>
                  </w:pPr>
                  <w:bookmarkStart w:id="31" w:name="_Toc512519579"/>
                  <w:bookmarkStart w:id="32" w:name="_Toc510513654"/>
                  <w:bookmarkStart w:id="33" w:name="_Toc513795219"/>
                  <w:r>
                    <w:rPr>
                      <w:rFonts w:hint="default" w:ascii="Times New Roman" w:hAnsi="Times New Roman" w:cs="Times New Roman"/>
                      <w:bCs/>
                      <w:sz w:val="21"/>
                      <w:szCs w:val="21"/>
                    </w:rPr>
                    <w:t>环评申报时</w:t>
                  </w:r>
                  <w:r>
                    <w:rPr>
                      <w:rFonts w:hint="default" w:ascii="Times New Roman" w:hAnsi="Times New Roman" w:cs="Times New Roman"/>
                      <w:bCs/>
                      <w:sz w:val="21"/>
                      <w:szCs w:val="21"/>
                      <w:lang w:eastAsia="zh-CN"/>
                    </w:rPr>
                    <w:t>处理</w:t>
                  </w:r>
                  <w:r>
                    <w:rPr>
                      <w:rFonts w:hint="default" w:ascii="Times New Roman" w:hAnsi="Times New Roman" w:cs="Times New Roman"/>
                      <w:bCs/>
                      <w:sz w:val="21"/>
                      <w:szCs w:val="21"/>
                    </w:rPr>
                    <w:t>能力</w:t>
                  </w:r>
                  <w:bookmarkEnd w:id="31"/>
                  <w:bookmarkEnd w:id="32"/>
                  <w:bookmarkEnd w:id="33"/>
                </w:p>
                <w:p>
                  <w:pPr>
                    <w:pStyle w:val="35"/>
                    <w:spacing w:line="240" w:lineRule="auto"/>
                    <w:outlineLvl w:val="9"/>
                    <w:rPr>
                      <w:rFonts w:hint="default" w:ascii="Times New Roman" w:hAnsi="Times New Roman" w:cs="Times New Roman"/>
                      <w:bCs/>
                      <w:sz w:val="21"/>
                      <w:szCs w:val="21"/>
                    </w:rPr>
                  </w:pPr>
                  <w:bookmarkStart w:id="34" w:name="_Toc512519580"/>
                  <w:bookmarkStart w:id="35" w:name="_Toc513795220"/>
                  <w:bookmarkStart w:id="36" w:name="_Toc510513655"/>
                  <w:r>
                    <w:rPr>
                      <w:rFonts w:hint="default" w:ascii="Times New Roman" w:hAnsi="Times New Roman" w:cs="Times New Roman"/>
                      <w:bCs/>
                      <w:sz w:val="21"/>
                      <w:szCs w:val="21"/>
                    </w:rPr>
                    <w:t>（按年生产</w:t>
                  </w:r>
                  <w:r>
                    <w:rPr>
                      <w:rFonts w:hint="default" w:ascii="Times New Roman" w:hAnsi="Times New Roman" w:cs="Times New Roman"/>
                      <w:bCs/>
                      <w:sz w:val="21"/>
                      <w:szCs w:val="21"/>
                      <w:lang w:val="en-US" w:eastAsia="zh-CN"/>
                    </w:rPr>
                    <w:t>365</w:t>
                  </w:r>
                  <w:r>
                    <w:rPr>
                      <w:rFonts w:hint="default" w:ascii="Times New Roman" w:hAnsi="Times New Roman" w:cs="Times New Roman"/>
                      <w:bCs/>
                      <w:sz w:val="21"/>
                      <w:szCs w:val="21"/>
                    </w:rPr>
                    <w:t>日计）</w:t>
                  </w:r>
                  <w:bookmarkEnd w:id="34"/>
                  <w:bookmarkEnd w:id="35"/>
                  <w:bookmarkEnd w:id="36"/>
                </w:p>
              </w:tc>
              <w:tc>
                <w:tcPr>
                  <w:tcW w:w="7016" w:type="dxa"/>
                  <w:gridSpan w:val="3"/>
                  <w:vAlign w:val="center"/>
                </w:tcPr>
                <w:p>
                  <w:pPr>
                    <w:pStyle w:val="35"/>
                    <w:spacing w:line="240" w:lineRule="auto"/>
                    <w:outlineLvl w:val="9"/>
                    <w:rPr>
                      <w:rFonts w:hint="default" w:ascii="Times New Roman" w:hAnsi="Times New Roman" w:cs="Times New Roman"/>
                      <w:bCs/>
                      <w:sz w:val="21"/>
                      <w:szCs w:val="21"/>
                      <w:lang w:val="en-US" w:eastAsia="zh-CN"/>
                    </w:rPr>
                  </w:pPr>
                  <w:r>
                    <w:rPr>
                      <w:rFonts w:hint="default" w:ascii="Times New Roman" w:hAnsi="Times New Roman" w:cs="Times New Roman"/>
                      <w:bCs/>
                      <w:sz w:val="21"/>
                      <w:szCs w:val="21"/>
                      <w:lang w:val="en-US" w:eastAsia="zh-CN"/>
                    </w:rPr>
                    <w:t>可实现日处理污水8万m</w:t>
                  </w:r>
                  <w:r>
                    <w:rPr>
                      <w:rFonts w:hint="default" w:ascii="Times New Roman" w:hAnsi="Times New Roman" w:cs="Times New Roman"/>
                      <w:bCs/>
                      <w:sz w:val="21"/>
                      <w:szCs w:val="21"/>
                      <w:vertAlign w:val="superscript"/>
                      <w:lang w:val="en-US" w:eastAsia="zh-CN"/>
                    </w:rPr>
                    <w:t>3</w:t>
                  </w:r>
                  <w:r>
                    <w:rPr>
                      <w:rFonts w:hint="default" w:ascii="Times New Roman" w:hAnsi="Times New Roman" w:cs="Times New Roman"/>
                      <w:bCs/>
                      <w:sz w:val="21"/>
                      <w:szCs w:val="21"/>
                      <w:lang w:val="en-US" w:eastAsia="zh-CN"/>
                    </w:rPr>
                    <w:t>/d的处理能力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044" w:type="dxa"/>
                  <w:vAlign w:val="center"/>
                </w:tcPr>
                <w:p>
                  <w:pPr>
                    <w:pStyle w:val="35"/>
                    <w:spacing w:line="240" w:lineRule="auto"/>
                    <w:outlineLvl w:val="9"/>
                    <w:rPr>
                      <w:rFonts w:hint="default" w:ascii="Times New Roman" w:hAnsi="Times New Roman" w:cs="Times New Roman" w:eastAsiaTheme="minorEastAsia"/>
                      <w:bCs/>
                      <w:sz w:val="21"/>
                      <w:szCs w:val="21"/>
                      <w:lang w:eastAsia="zh-CN"/>
                    </w:rPr>
                  </w:pPr>
                  <w:bookmarkStart w:id="37" w:name="_Toc513795222"/>
                  <w:bookmarkStart w:id="38" w:name="_Toc512519582"/>
                  <w:bookmarkStart w:id="39" w:name="_Toc510513657"/>
                  <w:r>
                    <w:rPr>
                      <w:rFonts w:hint="default" w:ascii="Times New Roman" w:hAnsi="Times New Roman" w:cs="Times New Roman"/>
                      <w:bCs/>
                      <w:sz w:val="21"/>
                      <w:szCs w:val="21"/>
                    </w:rPr>
                    <w:t>实际</w:t>
                  </w:r>
                  <w:bookmarkEnd w:id="37"/>
                  <w:bookmarkEnd w:id="38"/>
                  <w:bookmarkEnd w:id="39"/>
                  <w:r>
                    <w:rPr>
                      <w:rFonts w:hint="default" w:ascii="Times New Roman" w:hAnsi="Times New Roman" w:cs="Times New Roman"/>
                      <w:bCs/>
                      <w:sz w:val="21"/>
                      <w:szCs w:val="21"/>
                      <w:lang w:eastAsia="zh-CN"/>
                    </w:rPr>
                    <w:t>处理能力</w:t>
                  </w:r>
                </w:p>
                <w:p>
                  <w:pPr>
                    <w:pStyle w:val="35"/>
                    <w:spacing w:line="240" w:lineRule="auto"/>
                    <w:outlineLvl w:val="9"/>
                    <w:rPr>
                      <w:rFonts w:hint="default" w:ascii="Times New Roman" w:hAnsi="Times New Roman" w:cs="Times New Roman"/>
                      <w:bCs/>
                      <w:sz w:val="21"/>
                      <w:szCs w:val="21"/>
                    </w:rPr>
                  </w:pPr>
                  <w:bookmarkStart w:id="40" w:name="_Toc512519583"/>
                  <w:bookmarkStart w:id="41" w:name="_Toc510513658"/>
                  <w:bookmarkStart w:id="42" w:name="_Toc513795223"/>
                  <w:r>
                    <w:rPr>
                      <w:rFonts w:hint="default" w:ascii="Times New Roman" w:hAnsi="Times New Roman" w:cs="Times New Roman"/>
                      <w:bCs/>
                      <w:sz w:val="21"/>
                      <w:szCs w:val="21"/>
                    </w:rPr>
                    <w:t>（按年生产</w:t>
                  </w:r>
                  <w:r>
                    <w:rPr>
                      <w:rFonts w:hint="default" w:ascii="Times New Roman" w:hAnsi="Times New Roman" w:cs="Times New Roman"/>
                      <w:bCs/>
                      <w:sz w:val="21"/>
                      <w:szCs w:val="21"/>
                      <w:lang w:val="en-US" w:eastAsia="zh-CN"/>
                    </w:rPr>
                    <w:t>365</w:t>
                  </w:r>
                  <w:r>
                    <w:rPr>
                      <w:rFonts w:hint="default" w:ascii="Times New Roman" w:hAnsi="Times New Roman" w:cs="Times New Roman"/>
                      <w:bCs/>
                      <w:sz w:val="21"/>
                      <w:szCs w:val="21"/>
                    </w:rPr>
                    <w:t>天计）</w:t>
                  </w:r>
                  <w:bookmarkEnd w:id="40"/>
                  <w:bookmarkEnd w:id="41"/>
                  <w:bookmarkEnd w:id="42"/>
                </w:p>
              </w:tc>
              <w:tc>
                <w:tcPr>
                  <w:tcW w:w="7016" w:type="dxa"/>
                  <w:gridSpan w:val="3"/>
                  <w:vAlign w:val="center"/>
                </w:tcPr>
                <w:p>
                  <w:pPr>
                    <w:pStyle w:val="35"/>
                    <w:spacing w:line="240" w:lineRule="auto"/>
                    <w:outlineLvl w:val="9"/>
                    <w:rPr>
                      <w:rFonts w:hint="default" w:ascii="Times New Roman" w:hAnsi="Times New Roman" w:cs="Times New Roman"/>
                      <w:bCs/>
                      <w:sz w:val="21"/>
                      <w:szCs w:val="21"/>
                      <w:lang w:eastAsia="zh-CN"/>
                    </w:rPr>
                  </w:pPr>
                  <w:r>
                    <w:rPr>
                      <w:rFonts w:hint="default" w:ascii="Times New Roman" w:hAnsi="Times New Roman" w:cs="Times New Roman"/>
                      <w:bCs/>
                      <w:sz w:val="21"/>
                      <w:szCs w:val="21"/>
                      <w:lang w:eastAsia="zh-CN"/>
                    </w:rPr>
                    <w:t>实际</w:t>
                  </w:r>
                  <w:r>
                    <w:rPr>
                      <w:rFonts w:hint="default" w:ascii="Times New Roman" w:hAnsi="Times New Roman" w:cs="Times New Roman"/>
                      <w:bCs/>
                      <w:sz w:val="21"/>
                      <w:szCs w:val="21"/>
                      <w:lang w:val="en-US" w:eastAsia="zh-CN"/>
                    </w:rPr>
                    <w:t>日处理污水8万m</w:t>
                  </w:r>
                  <w:r>
                    <w:rPr>
                      <w:rFonts w:hint="default" w:ascii="Times New Roman" w:hAnsi="Times New Roman" w:cs="Times New Roman"/>
                      <w:bCs/>
                      <w:sz w:val="21"/>
                      <w:szCs w:val="21"/>
                      <w:vertAlign w:val="superscript"/>
                      <w:lang w:val="en-US" w:eastAsia="zh-CN"/>
                    </w:rPr>
                    <w:t>3</w:t>
                  </w:r>
                  <w:r>
                    <w:rPr>
                      <w:rFonts w:hint="default" w:ascii="Times New Roman" w:hAnsi="Times New Roman" w:cs="Times New Roman"/>
                      <w:bCs/>
                      <w:sz w:val="21"/>
                      <w:szCs w:val="21"/>
                      <w:lang w:val="en-US" w:eastAsia="zh-CN"/>
                    </w:rPr>
                    <w:t>/d的处理能力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044" w:type="dxa"/>
                  <w:vAlign w:val="center"/>
                </w:tcPr>
                <w:p>
                  <w:pPr>
                    <w:pStyle w:val="35"/>
                    <w:spacing w:line="240" w:lineRule="auto"/>
                    <w:outlineLvl w:val="9"/>
                    <w:rPr>
                      <w:rFonts w:hint="default" w:ascii="Times New Roman" w:hAnsi="Times New Roman" w:cs="Times New Roman" w:eastAsiaTheme="minorEastAsia"/>
                      <w:bCs/>
                      <w:sz w:val="21"/>
                      <w:szCs w:val="21"/>
                      <w:highlight w:val="none"/>
                      <w:lang w:eastAsia="zh-CN"/>
                    </w:rPr>
                  </w:pPr>
                  <w:bookmarkStart w:id="43" w:name="_Toc512519585"/>
                  <w:bookmarkStart w:id="44" w:name="_Toc510513660"/>
                  <w:bookmarkStart w:id="45" w:name="_Toc513795225"/>
                  <w:r>
                    <w:rPr>
                      <w:rFonts w:hint="default" w:ascii="Times New Roman" w:hAnsi="Times New Roman" w:cs="Times New Roman"/>
                      <w:bCs/>
                      <w:sz w:val="21"/>
                      <w:szCs w:val="21"/>
                      <w:highlight w:val="none"/>
                    </w:rPr>
                    <w:t>实际</w:t>
                  </w:r>
                  <w:bookmarkEnd w:id="43"/>
                  <w:bookmarkEnd w:id="44"/>
                  <w:bookmarkEnd w:id="45"/>
                  <w:r>
                    <w:rPr>
                      <w:rFonts w:hint="default" w:ascii="Times New Roman" w:hAnsi="Times New Roman" w:cs="Times New Roman"/>
                      <w:bCs/>
                      <w:sz w:val="21"/>
                      <w:szCs w:val="21"/>
                      <w:highlight w:val="none"/>
                      <w:lang w:eastAsia="zh-CN"/>
                    </w:rPr>
                    <w:t>处理量</w:t>
                  </w:r>
                </w:p>
              </w:tc>
              <w:tc>
                <w:tcPr>
                  <w:tcW w:w="2312" w:type="dxa"/>
                  <w:vAlign w:val="center"/>
                </w:tcPr>
                <w:p>
                  <w:pPr>
                    <w:jc w:val="center"/>
                    <w:rPr>
                      <w:rFonts w:hint="default" w:ascii="Times New Roman" w:hAnsi="Times New Roman" w:cs="Times New Roman"/>
                      <w:sz w:val="21"/>
                      <w:szCs w:val="21"/>
                      <w:highlight w:val="none"/>
                    </w:rPr>
                  </w:pPr>
                  <w:r>
                    <w:rPr>
                      <w:rFonts w:hint="default" w:ascii="Times New Roman" w:hAnsi="Times New Roman" w:cs="Times New Roman"/>
                      <w:bCs/>
                      <w:sz w:val="21"/>
                      <w:szCs w:val="21"/>
                      <w:highlight w:val="none"/>
                      <w:lang w:val="en-US" w:eastAsia="zh-CN"/>
                    </w:rPr>
                    <w:t>日处理污水6.4万m</w:t>
                  </w:r>
                  <w:r>
                    <w:rPr>
                      <w:rFonts w:hint="default" w:ascii="Times New Roman" w:hAnsi="Times New Roman" w:cs="Times New Roman"/>
                      <w:bCs/>
                      <w:sz w:val="21"/>
                      <w:szCs w:val="21"/>
                      <w:highlight w:val="none"/>
                      <w:vertAlign w:val="superscript"/>
                      <w:lang w:val="en-US" w:eastAsia="zh-CN"/>
                    </w:rPr>
                    <w:t>3</w:t>
                  </w:r>
                  <w:r>
                    <w:rPr>
                      <w:rFonts w:hint="default" w:ascii="Times New Roman" w:hAnsi="Times New Roman" w:cs="Times New Roman"/>
                      <w:bCs/>
                      <w:sz w:val="21"/>
                      <w:szCs w:val="21"/>
                      <w:highlight w:val="none"/>
                      <w:lang w:val="en-US" w:eastAsia="zh-CN"/>
                    </w:rPr>
                    <w:t>/d</w:t>
                  </w:r>
                </w:p>
              </w:tc>
              <w:tc>
                <w:tcPr>
                  <w:tcW w:w="2352" w:type="dxa"/>
                  <w:vAlign w:val="center"/>
                </w:tcPr>
                <w:p>
                  <w:pPr>
                    <w:jc w:val="center"/>
                    <w:rPr>
                      <w:rFonts w:hint="default" w:ascii="Times New Roman" w:hAnsi="Times New Roman" w:cs="Times New Roman"/>
                      <w:sz w:val="21"/>
                      <w:szCs w:val="21"/>
                      <w:highlight w:val="none"/>
                    </w:rPr>
                  </w:pPr>
                  <w:r>
                    <w:rPr>
                      <w:rFonts w:hint="default" w:ascii="Times New Roman" w:hAnsi="Times New Roman" w:cs="Times New Roman"/>
                      <w:bCs/>
                      <w:sz w:val="21"/>
                      <w:szCs w:val="21"/>
                      <w:highlight w:val="none"/>
                      <w:lang w:val="en-US" w:eastAsia="zh-CN"/>
                    </w:rPr>
                    <w:t>日处理污水6万m</w:t>
                  </w:r>
                  <w:r>
                    <w:rPr>
                      <w:rFonts w:hint="default" w:ascii="Times New Roman" w:hAnsi="Times New Roman" w:cs="Times New Roman"/>
                      <w:bCs/>
                      <w:sz w:val="21"/>
                      <w:szCs w:val="21"/>
                      <w:highlight w:val="none"/>
                      <w:vertAlign w:val="superscript"/>
                      <w:lang w:val="en-US" w:eastAsia="zh-CN"/>
                    </w:rPr>
                    <w:t>3</w:t>
                  </w:r>
                  <w:r>
                    <w:rPr>
                      <w:rFonts w:hint="default" w:ascii="Times New Roman" w:hAnsi="Times New Roman" w:cs="Times New Roman"/>
                      <w:bCs/>
                      <w:sz w:val="21"/>
                      <w:szCs w:val="21"/>
                      <w:highlight w:val="none"/>
                      <w:lang w:val="en-US" w:eastAsia="zh-CN"/>
                    </w:rPr>
                    <w:t>/d</w:t>
                  </w:r>
                </w:p>
              </w:tc>
              <w:tc>
                <w:tcPr>
                  <w:tcW w:w="2352" w:type="dxa"/>
                  <w:vAlign w:val="center"/>
                </w:tcPr>
                <w:p>
                  <w:pPr>
                    <w:jc w:val="center"/>
                    <w:rPr>
                      <w:rFonts w:hint="default" w:ascii="Times New Roman" w:hAnsi="Times New Roman" w:cs="Times New Roman"/>
                      <w:bCs/>
                      <w:sz w:val="21"/>
                      <w:szCs w:val="21"/>
                      <w:highlight w:val="none"/>
                      <w:lang w:val="en-US" w:eastAsia="zh-CN"/>
                    </w:rPr>
                  </w:pPr>
                  <w:r>
                    <w:rPr>
                      <w:rFonts w:hint="default" w:ascii="Times New Roman" w:hAnsi="Times New Roman" w:cs="Times New Roman"/>
                      <w:bCs/>
                      <w:sz w:val="21"/>
                      <w:szCs w:val="21"/>
                      <w:highlight w:val="none"/>
                      <w:lang w:val="en-US" w:eastAsia="zh-CN"/>
                    </w:rPr>
                    <w:t>日处理污水6.4万m</w:t>
                  </w:r>
                  <w:r>
                    <w:rPr>
                      <w:rFonts w:hint="default" w:ascii="Times New Roman" w:hAnsi="Times New Roman" w:cs="Times New Roman"/>
                      <w:bCs/>
                      <w:sz w:val="21"/>
                      <w:szCs w:val="21"/>
                      <w:highlight w:val="none"/>
                      <w:vertAlign w:val="superscript"/>
                      <w:lang w:val="en-US" w:eastAsia="zh-CN"/>
                    </w:rPr>
                    <w:t>3</w:t>
                  </w:r>
                  <w:r>
                    <w:rPr>
                      <w:rFonts w:hint="default" w:ascii="Times New Roman" w:hAnsi="Times New Roman" w:cs="Times New Roman"/>
                      <w:bCs/>
                      <w:sz w:val="21"/>
                      <w:szCs w:val="21"/>
                      <w:highlight w:val="none"/>
                      <w:lang w:val="en-US" w:eastAsia="zh-CN"/>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044" w:type="dxa"/>
                  <w:vAlign w:val="center"/>
                </w:tcPr>
                <w:p>
                  <w:pPr>
                    <w:pStyle w:val="35"/>
                    <w:spacing w:line="240" w:lineRule="auto"/>
                    <w:outlineLvl w:val="9"/>
                    <w:rPr>
                      <w:rFonts w:hint="default" w:ascii="Times New Roman" w:hAnsi="Times New Roman" w:cs="Times New Roman" w:eastAsiaTheme="minorEastAsia"/>
                      <w:bCs/>
                      <w:sz w:val="21"/>
                      <w:szCs w:val="21"/>
                      <w:lang w:val="en-US" w:eastAsia="zh-CN"/>
                    </w:rPr>
                  </w:pPr>
                  <w:r>
                    <w:rPr>
                      <w:rFonts w:hint="default" w:ascii="Times New Roman" w:hAnsi="Times New Roman" w:cs="Times New Roman"/>
                      <w:bCs/>
                      <w:sz w:val="21"/>
                      <w:szCs w:val="21"/>
                      <w:lang w:val="en-US" w:eastAsia="zh-CN"/>
                    </w:rPr>
                    <w:t>生产负荷</w:t>
                  </w:r>
                </w:p>
              </w:tc>
              <w:tc>
                <w:tcPr>
                  <w:tcW w:w="2312" w:type="dxa"/>
                  <w:vAlign w:val="center"/>
                </w:tcPr>
                <w:p>
                  <w:pPr>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sz w:val="21"/>
                      <w:szCs w:val="21"/>
                      <w:lang w:val="en-US" w:eastAsia="zh-CN"/>
                    </w:rPr>
                    <w:t>80%</w:t>
                  </w:r>
                </w:p>
              </w:tc>
              <w:tc>
                <w:tcPr>
                  <w:tcW w:w="2352" w:type="dxa"/>
                  <w:vAlign w:val="center"/>
                </w:tcPr>
                <w:p>
                  <w:pPr>
                    <w:jc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sz w:val="21"/>
                      <w:szCs w:val="21"/>
                      <w:lang w:val="en-US" w:eastAsia="zh-CN"/>
                    </w:rPr>
                    <w:t>75%</w:t>
                  </w:r>
                </w:p>
              </w:tc>
              <w:tc>
                <w:tcPr>
                  <w:tcW w:w="2352" w:type="dxa"/>
                  <w:vAlign w:val="center"/>
                </w:tcPr>
                <w:p>
                  <w:pPr>
                    <w:jc w:val="center"/>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80%</w:t>
                  </w:r>
                </w:p>
              </w:tc>
            </w:tr>
          </w:tbl>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b/>
                <w:sz w:val="24"/>
                <w:lang w:eastAsia="zh-CN"/>
              </w:rPr>
            </w:pPr>
          </w:p>
          <w:p>
            <w:pPr>
              <w:jc w:val="left"/>
              <w:rPr>
                <w:rFonts w:hint="default" w:ascii="Times New Roman" w:hAnsi="Times New Roman" w:cs="Times New Roman" w:eastAsiaTheme="minorEastAsia"/>
                <w:b/>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default" w:ascii="Times New Roman" w:hAnsi="Times New Roman" w:cs="Times New Roman"/>
                <w:b/>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验收监测结果：</w:t>
            </w:r>
          </w:p>
          <w:p>
            <w:pPr>
              <w:numPr>
                <w:ilvl w:val="0"/>
                <w:numId w:val="0"/>
              </w:numPr>
              <w:spacing w:line="360" w:lineRule="auto"/>
              <w:ind w:left="560" w:leftChars="0"/>
              <w:jc w:val="left"/>
              <w:rPr>
                <w:rFonts w:hint="default" w:ascii="Times New Roman" w:hAnsi="Times New Roman" w:cs="Times New Roman"/>
                <w:b/>
                <w:color w:val="000000" w:themeColor="text1"/>
                <w:sz w:val="28"/>
                <w:szCs w:val="28"/>
                <w14:textFill>
                  <w14:solidFill>
                    <w14:schemeClr w14:val="tx1"/>
                  </w14:solidFill>
                </w14:textFill>
              </w:rPr>
            </w:pP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14:textFill>
                  <w14:solidFill>
                    <w14:schemeClr w14:val="tx1"/>
                  </w14:solidFill>
                </w14:textFill>
              </w:rPr>
              <w:t xml:space="preserve">废气监测结果 </w:t>
            </w:r>
            <w:r>
              <w:rPr>
                <w:rFonts w:hint="default" w:ascii="Times New Roman" w:hAnsi="Times New Roman" w:cs="Times New Roman"/>
                <w:b/>
                <w:color w:val="000000" w:themeColor="text1"/>
                <w:sz w:val="28"/>
                <w:szCs w:val="28"/>
                <w14:textFill>
                  <w14:solidFill>
                    <w14:schemeClr w14:val="tx1"/>
                  </w14:solidFill>
                </w14:textFill>
              </w:rPr>
              <w:t xml:space="preserve"> </w:t>
            </w:r>
          </w:p>
          <w:p>
            <w:pPr>
              <w:spacing w:line="360" w:lineRule="auto"/>
              <w:ind w:firstLine="482" w:firstLineChars="200"/>
              <w:jc w:val="left"/>
              <w:rPr>
                <w:rFonts w:hint="default" w:ascii="Times New Roman" w:hAnsi="Times New Roman" w:cs="Times New Roman" w:eastAsiaTheme="minorEastAsia"/>
                <w:b/>
                <w:color w:val="000000" w:themeColor="text1"/>
                <w:sz w:val="24"/>
                <w:lang w:eastAsia="zh-CN"/>
                <w14:textFill>
                  <w14:solidFill>
                    <w14:schemeClr w14:val="tx1"/>
                  </w14:solidFill>
                </w14:textFill>
              </w:rPr>
            </w:pPr>
            <w:r>
              <w:rPr>
                <w:rFonts w:hint="default" w:ascii="Times New Roman" w:hAnsi="Times New Roman" w:cs="Times New Roman"/>
                <w:b/>
                <w:color w:val="000000" w:themeColor="text1"/>
                <w:sz w:val="24"/>
                <w:lang w:eastAsia="zh-CN"/>
                <w14:textFill>
                  <w14:solidFill>
                    <w14:schemeClr w14:val="tx1"/>
                  </w14:solidFill>
                </w14:textFill>
              </w:rPr>
              <w:t>（</w:t>
            </w:r>
            <w:r>
              <w:rPr>
                <w:rFonts w:hint="default" w:ascii="Times New Roman" w:hAnsi="Times New Roman" w:cs="Times New Roman"/>
                <w:b/>
                <w:color w:val="000000" w:themeColor="text1"/>
                <w:sz w:val="24"/>
                <w:lang w:val="en-US" w:eastAsia="zh-CN"/>
                <w14:textFill>
                  <w14:solidFill>
                    <w14:schemeClr w14:val="tx1"/>
                  </w14:solidFill>
                </w14:textFill>
              </w:rPr>
              <w:t>1</w:t>
            </w:r>
            <w:r>
              <w:rPr>
                <w:rFonts w:hint="default" w:ascii="Times New Roman" w:hAnsi="Times New Roman" w:cs="Times New Roman"/>
                <w:b/>
                <w:color w:val="000000" w:themeColor="text1"/>
                <w:sz w:val="24"/>
                <w:lang w:eastAsia="zh-CN"/>
                <w14:textFill>
                  <w14:solidFill>
                    <w14:schemeClr w14:val="tx1"/>
                  </w14:solidFill>
                </w14:textFill>
              </w:rPr>
              <w:t>）无组织废气</w:t>
            </w:r>
          </w:p>
          <w:p>
            <w:pPr>
              <w:spacing w:line="360" w:lineRule="auto"/>
              <w:jc w:val="center"/>
              <w:rPr>
                <w:rFonts w:hint="default" w:ascii="Times New Roman" w:hAnsi="Times New Roman" w:cs="Times New Roman"/>
                <w:bCs/>
                <w:color w:val="000000" w:themeColor="text1"/>
                <w:sz w:val="24"/>
                <w14:textFill>
                  <w14:solidFill>
                    <w14:schemeClr w14:val="tx1"/>
                  </w14:solidFill>
                </w14:textFill>
              </w:rPr>
            </w:pPr>
            <w:r>
              <w:rPr>
                <w:rFonts w:hint="default" w:ascii="Times New Roman" w:hAnsi="Times New Roman" w:cs="Times New Roman"/>
                <w:b/>
                <w:color w:val="000000" w:themeColor="text1"/>
                <w:sz w:val="24"/>
                <w14:textFill>
                  <w14:solidFill>
                    <w14:schemeClr w14:val="tx1"/>
                  </w14:solidFill>
                </w14:textFill>
              </w:rPr>
              <w:t>表7.</w:t>
            </w:r>
            <w:r>
              <w:rPr>
                <w:rFonts w:hint="default" w:ascii="Times New Roman" w:hAnsi="Times New Roman" w:cs="Times New Roman"/>
                <w:b/>
                <w:color w:val="000000" w:themeColor="text1"/>
                <w:sz w:val="24"/>
                <w:lang w:val="en-US" w:eastAsia="zh-CN"/>
                <w14:textFill>
                  <w14:solidFill>
                    <w14:schemeClr w14:val="tx1"/>
                  </w14:solidFill>
                </w14:textFill>
              </w:rPr>
              <w:t>2</w:t>
            </w:r>
            <w:r>
              <w:rPr>
                <w:rFonts w:hint="default" w:ascii="Times New Roman" w:hAnsi="Times New Roman" w:cs="Times New Roman"/>
                <w:b/>
                <w:color w:val="000000" w:themeColor="text1"/>
                <w:sz w:val="24"/>
                <w14:textFill>
                  <w14:solidFill>
                    <w14:schemeClr w14:val="tx1"/>
                  </w14:solidFill>
                </w14:textFill>
              </w:rPr>
              <w:t xml:space="preserve">  项目无组织</w:t>
            </w:r>
            <w:r>
              <w:rPr>
                <w:rFonts w:hint="default" w:ascii="Times New Roman" w:hAnsi="Times New Roman" w:cs="Times New Roman"/>
                <w:b/>
                <w:color w:val="000000" w:themeColor="text1"/>
                <w:sz w:val="24"/>
                <w:lang w:eastAsia="zh-CN"/>
                <w14:textFill>
                  <w14:solidFill>
                    <w14:schemeClr w14:val="tx1"/>
                  </w14:solidFill>
                </w14:textFill>
              </w:rPr>
              <w:t>废气</w:t>
            </w:r>
            <w:r>
              <w:rPr>
                <w:rFonts w:hint="default" w:ascii="Times New Roman" w:hAnsi="Times New Roman" w:cs="Times New Roman"/>
                <w:b/>
                <w:color w:val="000000" w:themeColor="text1"/>
                <w:sz w:val="24"/>
                <w14:textFill>
                  <w14:solidFill>
                    <w14:schemeClr w14:val="tx1"/>
                  </w14:solidFill>
                </w14:textFill>
              </w:rPr>
              <w:t>监测结果统计表</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7"/>
              <w:gridCol w:w="1381"/>
              <w:gridCol w:w="989"/>
              <w:gridCol w:w="1312"/>
              <w:gridCol w:w="1312"/>
              <w:gridCol w:w="1312"/>
              <w:gridCol w:w="1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807" w:type="dxa"/>
                  <w:gridSpan w:val="3"/>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right"/>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mc:AlternateContent>
                      <mc:Choice Requires="wps">
                        <w:drawing>
                          <wp:anchor distT="0" distB="0" distL="114300" distR="114300" simplePos="0" relativeHeight="251673600" behindDoc="0" locked="0" layoutInCell="1" allowOverlap="1">
                            <wp:simplePos x="0" y="0"/>
                            <wp:positionH relativeFrom="column">
                              <wp:posOffset>-27940</wp:posOffset>
                            </wp:positionH>
                            <wp:positionV relativeFrom="paragraph">
                              <wp:posOffset>16510</wp:posOffset>
                            </wp:positionV>
                            <wp:extent cx="2383155" cy="387985"/>
                            <wp:effectExtent l="635" t="4445" r="16510" b="7620"/>
                            <wp:wrapNone/>
                            <wp:docPr id="1" name="直接连接符 1"/>
                            <wp:cNvGraphicFramePr/>
                            <a:graphic xmlns:a="http://schemas.openxmlformats.org/drawingml/2006/main">
                              <a:graphicData uri="http://schemas.microsoft.com/office/word/2010/wordprocessingShape">
                                <wps:wsp>
                                  <wps:cNvCnPr/>
                                  <wps:spPr>
                                    <a:xfrm>
                                      <a:off x="0" y="0"/>
                                      <a:ext cx="2383155" cy="38798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2pt;margin-top:1.3pt;height:30.55pt;width:187.65pt;z-index:251673600;mso-width-relative:page;mso-height-relative:page;" filled="f" stroked="t" coordsize="21600,21600" o:gfxdata="UEsDBAoAAAAAAIdO4kAAAAAAAAAAAAAAAAAEAAAAZHJzL1BLAwQUAAAACACHTuJAixu/I9YAAAAH&#10;AQAADwAAAGRycy9kb3ducmV2LnhtbE2OPU/DQBBEeyT+w2mRaKLkLnbkgPE6BeCOhgCi3diLbeHb&#10;c3yXD/j1HBWUoxm9ecXmbAd15Mn3ThCWCwOKpXZNLy3C60s1vwHlA0lDgxNG+GIPm/LyoqC8cSd5&#10;5uM2tCpCxOeE0IUw5lr7umNLfuFGlth9uMlSiHFqdTPRKcLtoBNjMm2pl/jQ0cj3Hdef24NF8NUb&#10;76vvWT0z72nrONk/PD0S4vXV0tyBCnwOf2P41Y/qUEannTtI49WAMF+t4hIhyUDFOl2bW1A7hCxd&#10;gy4L/d+//AFQSwMEFAAAAAgAh07iQNvpgob8AQAA9wMAAA4AAABkcnMvZTJvRG9jLnhtbK1TS44T&#10;MRDdI3EHy3vS+SiQaaUziwnDBkEk4AAVtzttyT+5nHRyCS6AxA5WLNlzmxmOQdndhGHYZEEv3GXX&#10;83O95/Ly+mg0O8iAytmKT0ZjzqQVrlZ2V/EP72+fLTjDCLYG7ays+Ekiv149fbLsfCmnrnW6loER&#10;icWy8xVvY/RlUaBopQEcOS8tJRsXDESahl1RB+iI3ehiOh4/LzoXah+ckIi0uu6TfGAMlxC6plFC&#10;rp3YG2ljzxqkhkiSsFUe+SpX2zRSxLdNgzIyXXFSGvNIh1C8TWOxWkK5C+BbJYYS4JISHmkyoCwd&#10;eqZaQwS2D+ofKqNEcOiaOBLOFL2Q7AipmIwfefOuBS+zFrIa/dl0/H+04s1hE5iqqRM4s2Dowu8/&#10;fb/7+OXnj8803n/7yibJpM5jSdgbuwnDDP0mJMXHJpj0Jy3smI09nY2Vx8gELU5ni9lkPudMUG62&#10;eHG1mCfS4s9uHzC+ks6wFFRcK5uEQwmH1xh76G9IWtaWdRW/mk8TJ1AXNnT7FBpPStDu8l50WtW3&#10;Suu0A8Nue6MDO0DqhPwNJfwFS4esAdsel1MJBmUroX5paxZPnjyy9DR4KsHImjMt6SWlKCMjKH0J&#10;ktRrm6hl7tNBZzK6tzZFW1ef6H72PqhdS77kuyhShvohGzj0bmq4h3OKH77X1S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LG78j1gAAAAcBAAAPAAAAAAAAAAEAIAAAACIAAABkcnMvZG93bnJldi54&#10;bWxQSwECFAAUAAAACACHTuJA2+mChvwBAAD3AwAADgAAAAAAAAABACAAAAAlAQAAZHJzL2Uyb0Rv&#10;Yy54bWxQSwUGAAAAAAYABgBZAQAAkwUAAAAA&#10;">
                            <v:fill on="f" focussize="0,0"/>
                            <v:stroke color="#000000" joinstyle="round"/>
                            <v:imagedata o:title=""/>
                            <o:lock v:ext="edit" aspectratio="f"/>
                          </v:line>
                        </w:pict>
                      </mc:Fallback>
                    </mc:AlternateContent>
                  </w:r>
                  <w:r>
                    <w:rPr>
                      <w:rFonts w:hint="default" w:ascii="Times New Roman" w:hAnsi="Times New Roman" w:eastAsia="宋体" w:cs="Times New Roman"/>
                      <w:b w:val="0"/>
                      <w:bCs/>
                      <w:sz w:val="21"/>
                      <w:szCs w:val="21"/>
                      <w:highlight w:val="none"/>
                      <w:lang w:val="en-US" w:eastAsia="zh-CN"/>
                    </w:rPr>
                    <w:t xml:space="preserve">            监测位置</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检测项目、日期及频次</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上风向G1</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下风向G</w:t>
                  </w:r>
                  <w:r>
                    <w:rPr>
                      <w:rFonts w:hint="default" w:ascii="Times New Roman" w:hAnsi="Times New Roman" w:cs="Times New Roman"/>
                      <w:b w:val="0"/>
                      <w:bCs/>
                      <w:sz w:val="21"/>
                      <w:szCs w:val="21"/>
                      <w:highlight w:val="none"/>
                      <w:lang w:val="en-US" w:eastAsia="zh-CN"/>
                    </w:rPr>
                    <w:t>2</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下风向G</w:t>
                  </w:r>
                  <w:r>
                    <w:rPr>
                      <w:rFonts w:hint="default" w:ascii="Times New Roman" w:hAnsi="Times New Roman" w:cs="Times New Roman"/>
                      <w:b w:val="0"/>
                      <w:bCs/>
                      <w:sz w:val="21"/>
                      <w:szCs w:val="21"/>
                      <w:highlight w:val="none"/>
                      <w:lang w:val="en-US" w:eastAsia="zh-CN"/>
                    </w:rPr>
                    <w:t>3</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下风向G</w:t>
                  </w:r>
                  <w:r>
                    <w:rPr>
                      <w:rFonts w:hint="default" w:ascii="Times New Roman" w:hAnsi="Times New Roman" w:cs="Times New Roman"/>
                      <w:b w:val="0"/>
                      <w:bCs/>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甲烷</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w:t>
                  </w:r>
                </w:p>
              </w:tc>
              <w:tc>
                <w:tcPr>
                  <w:tcW w:w="1381"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2021.07.01</w:t>
                  </w: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0.65</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0.68</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0.69</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②</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0.64</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0.66</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0.67</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③</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0.64</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0.66</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0.67</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1381"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kern w:val="2"/>
                      <w:sz w:val="21"/>
                      <w:szCs w:val="21"/>
                      <w:highlight w:val="none"/>
                      <w:lang w:val="en-US" w:eastAsia="zh-CN" w:bidi="ar-SA"/>
                    </w:rPr>
                    <w:t>2021.07.02</w:t>
                  </w: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④</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0.63</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0.66</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0.67</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⑤</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0.64</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0.65</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0.66</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⑥</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0.63</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0.66</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0.66</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w:t>
                  </w:r>
                </w:p>
              </w:tc>
              <w:tc>
                <w:tcPr>
                  <w:tcW w:w="1381"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kern w:val="2"/>
                      <w:sz w:val="21"/>
                      <w:szCs w:val="21"/>
                      <w:highlight w:val="none"/>
                      <w:lang w:val="en-US" w:eastAsia="zh-CN" w:bidi="ar-SA"/>
                    </w:rPr>
                    <w:t>2021.07.01</w:t>
                  </w: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0.004</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0.005</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②</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0.004</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③</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0.005</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2021.07.02</w:t>
                  </w: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④</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0.005</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⑤</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0.004</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⑥</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0.004</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0.005</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0.006</w:t>
                  </w:r>
                </w:p>
              </w:tc>
              <w:tc>
                <w:tcPr>
                  <w:tcW w:w="1314"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氨</w:t>
                  </w:r>
                </w:p>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r>
                    <w:rPr>
                      <w:rFonts w:hint="default" w:ascii="Times New Roman" w:hAnsi="Times New Roman" w:eastAsia="宋体" w:cs="Times New Roman"/>
                      <w:b w:val="0"/>
                      <w:bCs/>
                      <w:sz w:val="21"/>
                      <w:szCs w:val="21"/>
                      <w:highlight w:val="none"/>
                      <w:lang w:val="en-US" w:eastAsia="zh-CN"/>
                    </w:rPr>
                    <w:t>（mg/m</w:t>
                  </w:r>
                  <w:r>
                    <w:rPr>
                      <w:rFonts w:hint="default" w:ascii="Times New Roman" w:hAnsi="Times New Roman" w:eastAsia="宋体" w:cs="Times New Roman"/>
                      <w:b w:val="0"/>
                      <w:bCs/>
                      <w:sz w:val="21"/>
                      <w:szCs w:val="21"/>
                      <w:highlight w:val="none"/>
                      <w:vertAlign w:val="superscript"/>
                      <w:lang w:val="en-US" w:eastAsia="zh-CN"/>
                    </w:rPr>
                    <w:t>3</w:t>
                  </w:r>
                  <w:r>
                    <w:rPr>
                      <w:rFonts w:hint="default" w:ascii="Times New Roman" w:hAnsi="Times New Roman" w:eastAsia="宋体" w:cs="Times New Roman"/>
                      <w:b w:val="0"/>
                      <w:bCs/>
                      <w:sz w:val="21"/>
                      <w:szCs w:val="21"/>
                      <w:highlight w:val="none"/>
                      <w:lang w:val="en-US" w:eastAsia="zh-CN"/>
                    </w:rPr>
                    <w:t>）</w:t>
                  </w:r>
                </w:p>
              </w:tc>
              <w:tc>
                <w:tcPr>
                  <w:tcW w:w="1381"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kern w:val="2"/>
                      <w:sz w:val="21"/>
                      <w:szCs w:val="21"/>
                      <w:highlight w:val="none"/>
                      <w:lang w:val="en-US" w:eastAsia="zh-CN" w:bidi="ar-SA"/>
                    </w:rPr>
                    <w:t>2021.07.01</w:t>
                  </w: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0.14</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0.30</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0.31</w:t>
                  </w:r>
                </w:p>
              </w:tc>
              <w:tc>
                <w:tcPr>
                  <w:tcW w:w="1314"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②</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0.13</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0.31</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0.30</w:t>
                  </w:r>
                </w:p>
              </w:tc>
              <w:tc>
                <w:tcPr>
                  <w:tcW w:w="1314"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③</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0.13</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0.30</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0.31</w:t>
                  </w:r>
                </w:p>
              </w:tc>
              <w:tc>
                <w:tcPr>
                  <w:tcW w:w="1314"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2021.07.02</w:t>
                  </w: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④</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0.14</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0.28</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0.31</w:t>
                  </w:r>
                </w:p>
              </w:tc>
              <w:tc>
                <w:tcPr>
                  <w:tcW w:w="1314"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⑤</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0.14</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0.28</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0.30</w:t>
                  </w:r>
                </w:p>
              </w:tc>
              <w:tc>
                <w:tcPr>
                  <w:tcW w:w="1314"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⑥</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0.13</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0.28</w:t>
                  </w:r>
                </w:p>
              </w:tc>
              <w:tc>
                <w:tcPr>
                  <w:tcW w:w="1312"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0.32</w:t>
                  </w:r>
                </w:p>
              </w:tc>
              <w:tc>
                <w:tcPr>
                  <w:tcW w:w="1314" w:type="dxa"/>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r>
                    <w:rPr>
                      <w:rFonts w:hint="default" w:ascii="Times New Roman" w:hAnsi="Times New Roman"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w:t>
                  </w:r>
                  <w:r>
                    <w:rPr>
                      <w:rFonts w:hint="default" w:ascii="Times New Roman" w:hAnsi="Times New Roman" w:cs="Times New Roman"/>
                      <w:b w:val="0"/>
                      <w:bCs/>
                      <w:sz w:val="21"/>
                      <w:szCs w:val="21"/>
                      <w:highlight w:val="none"/>
                      <w:lang w:val="en-US" w:eastAsia="zh-CN"/>
                    </w:rPr>
                    <w:t>无量纲</w:t>
                  </w:r>
                  <w:r>
                    <w:rPr>
                      <w:rFonts w:hint="default" w:ascii="Times New Roman" w:hAnsi="Times New Roman" w:eastAsia="宋体" w:cs="Times New Roman"/>
                      <w:b w:val="0"/>
                      <w:bCs/>
                      <w:sz w:val="21"/>
                      <w:szCs w:val="21"/>
                      <w:highlight w:val="none"/>
                      <w:lang w:val="en-US" w:eastAsia="zh-CN"/>
                    </w:rPr>
                    <w:t>）</w:t>
                  </w:r>
                </w:p>
              </w:tc>
              <w:tc>
                <w:tcPr>
                  <w:tcW w:w="1381"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kern w:val="2"/>
                      <w:sz w:val="21"/>
                      <w:szCs w:val="21"/>
                      <w:highlight w:val="none"/>
                      <w:lang w:val="en-US" w:eastAsia="zh-CN" w:bidi="ar-SA"/>
                    </w:rPr>
                    <w:t>2021.07.01</w:t>
                  </w: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②</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③</w:t>
                  </w:r>
                </w:p>
              </w:tc>
              <w:tc>
                <w:tcPr>
                  <w:tcW w:w="131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restart"/>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r>
                    <w:rPr>
                      <w:rFonts w:hint="default" w:ascii="Times New Roman" w:hAnsi="Times New Roman" w:cs="Times New Roman"/>
                      <w:b w:val="0"/>
                      <w:bCs/>
                      <w:kern w:val="2"/>
                      <w:sz w:val="21"/>
                      <w:szCs w:val="21"/>
                      <w:highlight w:val="none"/>
                      <w:lang w:val="en-US" w:eastAsia="zh-CN" w:bidi="ar-SA"/>
                    </w:rPr>
                    <w:t>2021.07.02</w:t>
                  </w: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④</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⑤</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437"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highlight w:val="none"/>
                      <w:lang w:val="en-US" w:eastAsia="zh-CN"/>
                    </w:rPr>
                  </w:pPr>
                </w:p>
              </w:tc>
              <w:tc>
                <w:tcPr>
                  <w:tcW w:w="1381" w:type="dxa"/>
                  <w:vMerge w:val="continue"/>
                  <w:vAlign w:val="top"/>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highlight w:val="none"/>
                      <w:lang w:val="en-US" w:eastAsia="zh-CN"/>
                    </w:rPr>
                  </w:pPr>
                </w:p>
              </w:tc>
              <w:tc>
                <w:tcPr>
                  <w:tcW w:w="98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⑥</w:t>
                  </w:r>
                </w:p>
              </w:tc>
              <w:tc>
                <w:tcPr>
                  <w:tcW w:w="131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c>
                <w:tcPr>
                  <w:tcW w:w="131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&lt;10</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spacing w:val="0"/>
                <w:kern w:val="0"/>
                <w:sz w:val="24"/>
                <w:szCs w:val="22"/>
                <w:lang w:val="zh-CN" w:bidi="zh-CN"/>
              </w:rPr>
            </w:pPr>
            <w:r>
              <w:rPr>
                <w:rFonts w:hint="default" w:ascii="Times New Roman" w:hAnsi="Times New Roman" w:cs="Times New Roman"/>
                <w:color w:val="auto"/>
                <w:sz w:val="24"/>
              </w:rPr>
              <w:t>根据上表可知，在验收监测期间，本项目</w:t>
            </w:r>
            <w:r>
              <w:rPr>
                <w:rFonts w:hint="default" w:ascii="Times New Roman" w:hAnsi="Times New Roman" w:cs="Times New Roman"/>
                <w:color w:val="auto"/>
                <w:sz w:val="24"/>
                <w:lang w:eastAsia="zh-CN"/>
              </w:rPr>
              <w:t>氨、硫化氢</w:t>
            </w:r>
            <w:r>
              <w:rPr>
                <w:rFonts w:hint="default" w:ascii="Times New Roman" w:hAnsi="Times New Roman" w:cs="Times New Roman"/>
                <w:color w:val="auto"/>
                <w:sz w:val="24"/>
              </w:rPr>
              <w:t>无组织排放厂界最大浓度满足《</w:t>
            </w:r>
            <w:r>
              <w:rPr>
                <w:rFonts w:hint="default" w:ascii="Times New Roman" w:hAnsi="Times New Roman" w:cs="Times New Roman"/>
                <w:color w:val="auto"/>
                <w:sz w:val="24"/>
                <w:lang w:val="en-US" w:eastAsia="zh-CN"/>
              </w:rPr>
              <w:t>城镇污水处理厂污染物排放标准》（GB 18918-2002）表4中二级准值</w:t>
            </w:r>
            <w:r>
              <w:rPr>
                <w:rFonts w:hint="default" w:ascii="Times New Roman" w:hAnsi="Times New Roman" w:cs="Times New Roman"/>
                <w:color w:val="auto"/>
                <w:sz w:val="24"/>
              </w:rPr>
              <w:t>，故本项目无组织</w:t>
            </w:r>
            <w:r>
              <w:rPr>
                <w:rFonts w:hint="default" w:ascii="Times New Roman" w:hAnsi="Times New Roman" w:cs="Times New Roman"/>
                <w:color w:val="auto"/>
                <w:sz w:val="24"/>
                <w:lang w:eastAsia="zh-CN"/>
              </w:rPr>
              <w:t>废气</w:t>
            </w:r>
            <w:r>
              <w:rPr>
                <w:rFonts w:hint="default" w:ascii="Times New Roman" w:hAnsi="Times New Roman" w:cs="Times New Roman"/>
                <w:color w:val="auto"/>
                <w:sz w:val="24"/>
              </w:rPr>
              <w:t>排放达标。</w:t>
            </w:r>
          </w:p>
          <w:p>
            <w:pPr>
              <w:numPr>
                <w:ilvl w:val="0"/>
                <w:numId w:val="0"/>
              </w:numPr>
              <w:autoSpaceDE w:val="0"/>
              <w:autoSpaceDN w:val="0"/>
              <w:spacing w:before="0" w:after="0" w:line="360" w:lineRule="auto"/>
              <w:ind w:leftChars="200" w:right="0" w:rightChars="0"/>
              <w:jc w:val="left"/>
              <w:rPr>
                <w:rFonts w:hint="default" w:ascii="Times New Roman" w:hAnsi="Times New Roman" w:eastAsia="宋体" w:cs="Times New Roman"/>
                <w:b/>
                <w:spacing w:val="0"/>
                <w:kern w:val="0"/>
                <w:sz w:val="24"/>
                <w:szCs w:val="22"/>
                <w:lang w:val="zh-CN" w:bidi="zh-CN"/>
              </w:rPr>
            </w:pPr>
          </w:p>
          <w:p>
            <w:pPr>
              <w:numPr>
                <w:ilvl w:val="0"/>
                <w:numId w:val="0"/>
              </w:numPr>
              <w:autoSpaceDE w:val="0"/>
              <w:autoSpaceDN w:val="0"/>
              <w:spacing w:before="0" w:after="0" w:line="360" w:lineRule="auto"/>
              <w:ind w:leftChars="200" w:right="0" w:rightChars="0"/>
              <w:jc w:val="left"/>
              <w:rPr>
                <w:rFonts w:hint="default" w:ascii="Times New Roman" w:hAnsi="Times New Roman" w:eastAsia="宋体" w:cs="Times New Roman"/>
                <w:b/>
                <w:spacing w:val="0"/>
                <w:kern w:val="0"/>
                <w:sz w:val="24"/>
                <w:szCs w:val="22"/>
                <w:lang w:val="zh-CN" w:bidi="zh-CN"/>
              </w:rPr>
            </w:pPr>
          </w:p>
          <w:p>
            <w:pPr>
              <w:numPr>
                <w:ilvl w:val="0"/>
                <w:numId w:val="0"/>
              </w:numPr>
              <w:autoSpaceDE w:val="0"/>
              <w:autoSpaceDN w:val="0"/>
              <w:spacing w:before="0" w:after="0" w:line="360" w:lineRule="auto"/>
              <w:ind w:leftChars="200" w:right="0" w:rightChars="0"/>
              <w:jc w:val="left"/>
              <w:rPr>
                <w:rFonts w:hint="default" w:ascii="Times New Roman" w:hAnsi="Times New Roman" w:eastAsia="宋体" w:cs="Times New Roman"/>
                <w:b/>
                <w:spacing w:val="0"/>
                <w:kern w:val="0"/>
                <w:sz w:val="24"/>
                <w:szCs w:val="22"/>
                <w:lang w:val="zh-CN" w:bidi="zh-CN"/>
              </w:rPr>
            </w:pPr>
          </w:p>
          <w:p>
            <w:pPr>
              <w:numPr>
                <w:ilvl w:val="0"/>
                <w:numId w:val="0"/>
              </w:numPr>
              <w:autoSpaceDE w:val="0"/>
              <w:autoSpaceDN w:val="0"/>
              <w:spacing w:before="0" w:after="0" w:line="360" w:lineRule="auto"/>
              <w:ind w:leftChars="200" w:right="0" w:rightChars="0"/>
              <w:jc w:val="left"/>
              <w:rPr>
                <w:rFonts w:hint="default" w:ascii="Times New Roman" w:hAnsi="Times New Roman" w:eastAsia="宋体" w:cs="Times New Roman"/>
                <w:b/>
                <w:spacing w:val="0"/>
                <w:kern w:val="0"/>
                <w:sz w:val="24"/>
                <w:szCs w:val="22"/>
                <w:lang w:val="zh-CN" w:bidi="zh-CN"/>
              </w:rPr>
            </w:pPr>
            <w:r>
              <w:rPr>
                <w:rFonts w:hint="default" w:ascii="Times New Roman" w:hAnsi="Times New Roman" w:eastAsia="宋体" w:cs="Times New Roman"/>
                <w:b/>
                <w:spacing w:val="0"/>
                <w:kern w:val="0"/>
                <w:sz w:val="24"/>
                <w:szCs w:val="22"/>
                <w:lang w:val="zh-CN" w:bidi="zh-CN"/>
              </w:rPr>
              <w:t>（</w:t>
            </w:r>
            <w:r>
              <w:rPr>
                <w:rFonts w:hint="default" w:ascii="Times New Roman" w:hAnsi="Times New Roman" w:eastAsia="宋体" w:cs="Times New Roman"/>
                <w:b/>
                <w:spacing w:val="0"/>
                <w:kern w:val="0"/>
                <w:sz w:val="24"/>
                <w:szCs w:val="22"/>
                <w:lang w:val="en-US" w:bidi="zh-CN"/>
              </w:rPr>
              <w:t>2</w:t>
            </w:r>
            <w:r>
              <w:rPr>
                <w:rFonts w:hint="default" w:ascii="Times New Roman" w:hAnsi="Times New Roman" w:eastAsia="宋体" w:cs="Times New Roman"/>
                <w:b/>
                <w:spacing w:val="0"/>
                <w:kern w:val="0"/>
                <w:sz w:val="24"/>
                <w:szCs w:val="22"/>
                <w:lang w:val="zh-CN" w:bidi="zh-CN"/>
              </w:rPr>
              <w:t>）有组织废气</w:t>
            </w:r>
          </w:p>
          <w:p>
            <w:pPr>
              <w:pStyle w:val="67"/>
              <w:keepNext w:val="0"/>
              <w:keepLines w:val="0"/>
              <w:widowControl w:val="0"/>
              <w:shd w:val="clear" w:color="auto" w:fill="auto"/>
              <w:bidi w:val="0"/>
              <w:spacing w:before="0" w:after="0" w:line="240" w:lineRule="auto"/>
              <w:ind w:left="0" w:right="0" w:firstLine="0"/>
              <w:jc w:val="center"/>
              <w:rPr>
                <w:rFonts w:hint="default" w:ascii="Times New Roman" w:hAnsi="Times New Roman" w:cs="Times New Roman"/>
              </w:rPr>
            </w:pPr>
            <w:r>
              <w:rPr>
                <w:rFonts w:hint="default" w:ascii="Times New Roman" w:hAnsi="Times New Roman" w:eastAsia="宋体" w:cs="Times New Roman"/>
                <w:b/>
                <w:spacing w:val="-33"/>
                <w:kern w:val="0"/>
                <w:sz w:val="24"/>
                <w:szCs w:val="22"/>
                <w:lang w:val="zh-CN" w:bidi="zh-CN"/>
              </w:rPr>
              <w:t xml:space="preserve">表 </w:t>
            </w:r>
            <w:r>
              <w:rPr>
                <w:rFonts w:hint="default" w:ascii="Times New Roman" w:hAnsi="Times New Roman" w:eastAsia="宋体" w:cs="Times New Roman"/>
                <w:b/>
                <w:kern w:val="0"/>
                <w:sz w:val="24"/>
                <w:szCs w:val="22"/>
                <w:lang w:val="en-US" w:bidi="zh-CN"/>
              </w:rPr>
              <w:t>7.</w:t>
            </w:r>
            <w:r>
              <w:rPr>
                <w:rFonts w:hint="default" w:ascii="Times New Roman" w:hAnsi="Times New Roman" w:cs="Times New Roman"/>
                <w:b/>
                <w:kern w:val="0"/>
                <w:sz w:val="24"/>
                <w:szCs w:val="22"/>
                <w:lang w:val="en-US" w:bidi="zh-CN"/>
              </w:rPr>
              <w:t>3.1</w:t>
            </w:r>
            <w:r>
              <w:rPr>
                <w:rFonts w:hint="default" w:ascii="Times New Roman" w:hAnsi="Times New Roman" w:eastAsia="宋体" w:cs="Times New Roman"/>
                <w:b/>
                <w:spacing w:val="-1"/>
                <w:kern w:val="0"/>
                <w:sz w:val="24"/>
                <w:szCs w:val="22"/>
                <w:lang w:val="zh-CN" w:bidi="zh-CN"/>
              </w:rPr>
              <w:t xml:space="preserve"> </w:t>
            </w:r>
            <w:r>
              <w:rPr>
                <w:rFonts w:hint="default" w:ascii="Times New Roman" w:hAnsi="Times New Roman" w:cs="Times New Roman"/>
                <w:b/>
                <w:bCs/>
                <w:color w:val="000000"/>
                <w:spacing w:val="0"/>
                <w:w w:val="100"/>
                <w:position w:val="0"/>
                <w:sz w:val="24"/>
                <w:szCs w:val="24"/>
              </w:rPr>
              <w:t>有组织排气筒废气检测结果</w:t>
            </w:r>
          </w:p>
          <w:tbl>
            <w:tblPr>
              <w:tblStyle w:val="19"/>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63"/>
              <w:gridCol w:w="1069"/>
              <w:gridCol w:w="977"/>
              <w:gridCol w:w="977"/>
              <w:gridCol w:w="977"/>
              <w:gridCol w:w="982"/>
              <w:gridCol w:w="977"/>
              <w:gridCol w:w="10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926" w:type="dxa"/>
                  <w:gridSpan w:val="6"/>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kern w:val="2"/>
                      <w:sz w:val="21"/>
                      <w:szCs w:val="21"/>
                      <w:highlight w:val="none"/>
                      <w:lang w:val="en-US" w:eastAsia="zh-CN" w:bidi="ar-SA"/>
                    </w:rPr>
                    <w:t>污水处理厂废气排气筒DA001进口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监测日期</w:t>
                  </w:r>
                </w:p>
              </w:tc>
              <w:tc>
                <w:tcPr>
                  <w:tcW w:w="2931"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2021.07.01</w:t>
                  </w:r>
                </w:p>
              </w:tc>
              <w:tc>
                <w:tcPr>
                  <w:tcW w:w="2995"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2021.07.02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②</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③</w:t>
                  </w:r>
                </w:p>
              </w:tc>
              <w:tc>
                <w:tcPr>
                  <w:tcW w:w="982"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④</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⑤</w:t>
                  </w:r>
                </w:p>
              </w:tc>
              <w:tc>
                <w:tcPr>
                  <w:tcW w:w="1036"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截面积</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w:t>
                  </w:r>
                  <w:r>
                    <w:rPr>
                      <w:rFonts w:hint="default" w:ascii="Times New Roman" w:hAnsi="Times New Roman" w:cs="Times New Roman" w:eastAsiaTheme="minorEastAsia"/>
                      <w:b w:val="0"/>
                      <w:bCs/>
                      <w:sz w:val="21"/>
                      <w:szCs w:val="21"/>
                      <w:highlight w:val="none"/>
                      <w:vertAlign w:val="superscript"/>
                      <w:lang w:val="en-US" w:eastAsia="zh-CN"/>
                    </w:rPr>
                    <w:t>2</w:t>
                  </w:r>
                </w:p>
              </w:tc>
              <w:tc>
                <w:tcPr>
                  <w:tcW w:w="2931"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0.5027</w:t>
                  </w:r>
                </w:p>
              </w:tc>
              <w:tc>
                <w:tcPr>
                  <w:tcW w:w="299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0.5027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35.4</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35.6</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35.6</w:t>
                  </w:r>
                </w:p>
              </w:tc>
              <w:tc>
                <w:tcPr>
                  <w:tcW w:w="98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34.6</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34.5</w:t>
                  </w:r>
                </w:p>
              </w:tc>
              <w:tc>
                <w:tcPr>
                  <w:tcW w:w="1036"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5.0</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98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4.8</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c>
                <w:tcPr>
                  <w:tcW w:w="1036"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标干流量</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8077</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7776</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8071</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7489</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7944</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7811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氨实测浓度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1.30</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1.25</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1.34</w:t>
                  </w:r>
                </w:p>
              </w:tc>
              <w:tc>
                <w:tcPr>
                  <w:tcW w:w="98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1.32</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1.27</w:t>
                  </w:r>
                </w:p>
              </w:tc>
              <w:tc>
                <w:tcPr>
                  <w:tcW w:w="10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氨</w:t>
                  </w:r>
                  <w:r>
                    <w:rPr>
                      <w:rFonts w:hint="default" w:ascii="Times New Roman" w:hAnsi="Times New Roman" w:cs="Times New Roman" w:eastAsiaTheme="minorEastAsia"/>
                      <w:b w:val="0"/>
                      <w:bCs/>
                      <w:sz w:val="21"/>
                      <w:szCs w:val="21"/>
                      <w:highlight w:val="none"/>
                      <w:lang w:val="en-US" w:eastAsia="zh-CN"/>
                    </w:rPr>
                    <w:t>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kg/h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0.011</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9.72</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0.011</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9.89</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0.010</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9.61</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0.09</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0.10</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0.22</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0.34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0.18</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硫化氢排放速率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kg/h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7.27</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7.78</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1.78</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2.55</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1.43</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1.72</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无量纲</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173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173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229</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309</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131</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926" w:type="dxa"/>
                  <w:gridSpan w:val="6"/>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kern w:val="2"/>
                      <w:sz w:val="21"/>
                      <w:szCs w:val="21"/>
                      <w:highlight w:val="none"/>
                      <w:lang w:val="en-US" w:eastAsia="zh-CN" w:bidi="ar-SA"/>
                    </w:rPr>
                    <w:t>污水处理厂废气排气筒DA001出口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313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监测日期</w:t>
                  </w:r>
                </w:p>
              </w:tc>
              <w:tc>
                <w:tcPr>
                  <w:tcW w:w="2931"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2021.07.01</w:t>
                  </w:r>
                </w:p>
              </w:tc>
              <w:tc>
                <w:tcPr>
                  <w:tcW w:w="2995"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2021.07.02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②</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③</w:t>
                  </w:r>
                </w:p>
              </w:tc>
              <w:tc>
                <w:tcPr>
                  <w:tcW w:w="982"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④</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⑤</w:t>
                  </w:r>
                </w:p>
              </w:tc>
              <w:tc>
                <w:tcPr>
                  <w:tcW w:w="1036"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截面积</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w:t>
                  </w:r>
                  <w:r>
                    <w:rPr>
                      <w:rFonts w:hint="default" w:ascii="Times New Roman" w:hAnsi="Times New Roman" w:cs="Times New Roman" w:eastAsiaTheme="minorEastAsia"/>
                      <w:b w:val="0"/>
                      <w:bCs/>
                      <w:sz w:val="21"/>
                      <w:szCs w:val="21"/>
                      <w:highlight w:val="none"/>
                      <w:vertAlign w:val="superscript"/>
                      <w:lang w:val="en-US" w:eastAsia="zh-CN"/>
                    </w:rPr>
                    <w:t>2</w:t>
                  </w:r>
                </w:p>
              </w:tc>
              <w:tc>
                <w:tcPr>
                  <w:tcW w:w="2931"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0.5027</w:t>
                  </w:r>
                </w:p>
              </w:tc>
              <w:tc>
                <w:tcPr>
                  <w:tcW w:w="299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0.5027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default" w:ascii="Times New Roman" w:hAnsi="Times New Roman" w:cs="Times New Roman" w:eastAsiaTheme="minorEastAsia"/>
                      <w:b w:val="0"/>
                      <w:bCs/>
                      <w:sz w:val="21"/>
                      <w:szCs w:val="21"/>
                      <w:highlight w:val="none"/>
                      <w:lang w:val="en-US" w:eastAsia="zh-CN"/>
                    </w:rPr>
                    <w:t>高度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default" w:ascii="Times New Roman" w:hAnsi="Times New Roman" w:cs="Times New Roman" w:eastAsiaTheme="minorEastAsia"/>
                      <w:b w:val="0"/>
                      <w:bCs/>
                      <w:sz w:val="21"/>
                      <w:szCs w:val="21"/>
                      <w:highlight w:val="none"/>
                      <w:lang w:val="en-US" w:eastAsia="zh-CN"/>
                    </w:rPr>
                    <w:t>h</w:t>
                  </w:r>
                </w:p>
              </w:tc>
              <w:tc>
                <w:tcPr>
                  <w:tcW w:w="2931"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15</w:t>
                  </w:r>
                </w:p>
              </w:tc>
              <w:tc>
                <w:tcPr>
                  <w:tcW w:w="299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34.1</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34.4</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34.4</w:t>
                  </w:r>
                </w:p>
              </w:tc>
              <w:tc>
                <w:tcPr>
                  <w:tcW w:w="98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34.4</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34.1</w:t>
                  </w:r>
                </w:p>
              </w:tc>
              <w:tc>
                <w:tcPr>
                  <w:tcW w:w="1036"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5.0</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982"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1036"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标干流量</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7812</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7944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8099</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8100</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8107</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氨实测浓度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1.02</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0.96</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1.06</w:t>
                  </w:r>
                </w:p>
              </w:tc>
              <w:tc>
                <w:tcPr>
                  <w:tcW w:w="982"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1.09</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1.07</w:t>
                  </w:r>
                </w:p>
              </w:tc>
              <w:tc>
                <w:tcPr>
                  <w:tcW w:w="1036"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氨</w:t>
                  </w:r>
                  <w:r>
                    <w:rPr>
                      <w:rFonts w:hint="default" w:ascii="Times New Roman" w:hAnsi="Times New Roman" w:cs="Times New Roman" w:eastAsiaTheme="minorEastAsia"/>
                      <w:b w:val="0"/>
                      <w:bCs/>
                      <w:sz w:val="21"/>
                      <w:szCs w:val="21"/>
                      <w:highlight w:val="none"/>
                      <w:lang w:val="en-US" w:eastAsia="zh-CN"/>
                    </w:rPr>
                    <w:t>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kg/h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7.97</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7.63</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8.58</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8.83</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8.67</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7.95</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0.06</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0.04</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0.02</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0.02</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硫化氢排放速率</w:t>
                  </w:r>
                </w:p>
              </w:tc>
              <w:tc>
                <w:tcPr>
                  <w:tcW w:w="1069"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kg/h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2.34</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4.77</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3.24</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1.62</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1.62</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1.59</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1" w:hRule="atLeast"/>
                <w:jc w:val="center"/>
              </w:trPr>
              <w:tc>
                <w:tcPr>
                  <w:tcW w:w="2063"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p>
              </w:tc>
              <w:tc>
                <w:tcPr>
                  <w:tcW w:w="1069"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无量纲</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72</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72</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54</w:t>
                  </w:r>
                </w:p>
              </w:tc>
              <w:tc>
                <w:tcPr>
                  <w:tcW w:w="982"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97</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54</w:t>
                  </w:r>
                </w:p>
              </w:tc>
              <w:tc>
                <w:tcPr>
                  <w:tcW w:w="1036"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72</w:t>
                  </w:r>
                </w:p>
              </w:tc>
            </w:tr>
          </w:tbl>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表 7.3.2 有组织排气筒废气检测结果</w:t>
            </w:r>
          </w:p>
          <w:tbl>
            <w:tblPr>
              <w:tblStyle w:val="19"/>
              <w:tblW w:w="90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2068"/>
              <w:gridCol w:w="1074"/>
              <w:gridCol w:w="977"/>
              <w:gridCol w:w="977"/>
              <w:gridCol w:w="977"/>
              <w:gridCol w:w="977"/>
              <w:gridCol w:w="977"/>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314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916" w:type="dxa"/>
                  <w:gridSpan w:val="6"/>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kern w:val="2"/>
                      <w:sz w:val="21"/>
                      <w:szCs w:val="21"/>
                      <w:highlight w:val="none"/>
                      <w:lang w:val="en-US" w:eastAsia="zh-CN" w:bidi="ar-SA"/>
                    </w:rPr>
                    <w:t>污水处理厂废气排气筒DA002进口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314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监测日期</w:t>
                  </w:r>
                </w:p>
              </w:tc>
              <w:tc>
                <w:tcPr>
                  <w:tcW w:w="2931"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2021.07.01</w:t>
                  </w:r>
                </w:p>
              </w:tc>
              <w:tc>
                <w:tcPr>
                  <w:tcW w:w="2985"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2021.07.02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②</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③</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④</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⑤</w:t>
                  </w:r>
                </w:p>
              </w:tc>
              <w:tc>
                <w:tcPr>
                  <w:tcW w:w="1031"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截面积</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w:t>
                  </w:r>
                  <w:r>
                    <w:rPr>
                      <w:rFonts w:hint="default" w:ascii="Times New Roman" w:hAnsi="Times New Roman" w:cs="Times New Roman" w:eastAsiaTheme="minorEastAsia"/>
                      <w:b w:val="0"/>
                      <w:bCs/>
                      <w:sz w:val="21"/>
                      <w:szCs w:val="21"/>
                      <w:highlight w:val="none"/>
                      <w:vertAlign w:val="superscript"/>
                      <w:lang w:val="en-US" w:eastAsia="zh-CN"/>
                    </w:rPr>
                    <w:t>2</w:t>
                  </w:r>
                </w:p>
              </w:tc>
              <w:tc>
                <w:tcPr>
                  <w:tcW w:w="2931"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0.5027</w:t>
                  </w:r>
                </w:p>
              </w:tc>
              <w:tc>
                <w:tcPr>
                  <w:tcW w:w="298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0.5027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35.6</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35.6</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35.6</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34.6</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34.6</w:t>
                  </w:r>
                </w:p>
              </w:tc>
              <w:tc>
                <w:tcPr>
                  <w:tcW w:w="1031"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4.9</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c>
                <w:tcPr>
                  <w:tcW w:w="1031"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标干流量</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8067</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7766</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8075</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7499</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7924</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氨实测浓度</w:t>
                  </w:r>
                </w:p>
              </w:tc>
              <w:tc>
                <w:tcPr>
                  <w:tcW w:w="10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1.3</w:t>
                  </w:r>
                  <w:r>
                    <w:rPr>
                      <w:rFonts w:hint="default" w:ascii="Times New Roman" w:hAnsi="Times New Roman" w:cs="Times New Roman"/>
                      <w:b w:val="0"/>
                      <w:bCs/>
                      <w:kern w:val="2"/>
                      <w:sz w:val="21"/>
                      <w:szCs w:val="21"/>
                      <w:highlight w:val="none"/>
                      <w:lang w:val="en-US" w:eastAsia="zh-CN" w:bidi="ar-SA"/>
                    </w:rPr>
                    <w:t>1</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1.2</w:t>
                  </w:r>
                  <w:r>
                    <w:rPr>
                      <w:rFonts w:hint="default" w:ascii="Times New Roman" w:hAnsi="Times New Roman" w:cs="Times New Roman"/>
                      <w:b w:val="0"/>
                      <w:bCs/>
                      <w:kern w:val="2"/>
                      <w:sz w:val="21"/>
                      <w:szCs w:val="21"/>
                      <w:highlight w:val="none"/>
                      <w:lang w:val="en-US" w:eastAsia="zh-CN" w:bidi="ar-SA"/>
                    </w:rPr>
                    <w:t>6</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1.3</w:t>
                  </w:r>
                  <w:r>
                    <w:rPr>
                      <w:rFonts w:hint="default" w:ascii="Times New Roman" w:hAnsi="Times New Roman" w:cs="Times New Roman"/>
                      <w:b w:val="0"/>
                      <w:bCs/>
                      <w:kern w:val="2"/>
                      <w:sz w:val="21"/>
                      <w:szCs w:val="21"/>
                      <w:highlight w:val="none"/>
                      <w:lang w:val="en-US" w:eastAsia="zh-CN" w:bidi="ar-SA"/>
                    </w:rPr>
                    <w:t>5</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1.3</w:t>
                  </w:r>
                  <w:r>
                    <w:rPr>
                      <w:rFonts w:hint="default" w:ascii="Times New Roman" w:hAnsi="Times New Roman" w:cs="Times New Roman"/>
                      <w:b w:val="0"/>
                      <w:bCs/>
                      <w:kern w:val="2"/>
                      <w:sz w:val="21"/>
                      <w:szCs w:val="21"/>
                      <w:highlight w:val="none"/>
                      <w:lang w:val="en-US" w:eastAsia="zh-CN" w:bidi="ar-SA"/>
                    </w:rPr>
                    <w:t>1</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1.2</w:t>
                  </w:r>
                  <w:r>
                    <w:rPr>
                      <w:rFonts w:hint="default" w:ascii="Times New Roman" w:hAnsi="Times New Roman" w:cs="Times New Roman"/>
                      <w:b w:val="0"/>
                      <w:bCs/>
                      <w:kern w:val="2"/>
                      <w:sz w:val="21"/>
                      <w:szCs w:val="21"/>
                      <w:highlight w:val="none"/>
                      <w:lang w:val="en-US" w:eastAsia="zh-CN" w:bidi="ar-SA"/>
                    </w:rPr>
                    <w:t>8</w:t>
                  </w:r>
                </w:p>
              </w:tc>
              <w:tc>
                <w:tcPr>
                  <w:tcW w:w="1031"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1.2</w:t>
                  </w:r>
                  <w:r>
                    <w:rPr>
                      <w:rFonts w:hint="default" w:ascii="Times New Roman" w:hAnsi="Times New Roman" w:cs="Times New Roman"/>
                      <w:b w:val="0"/>
                      <w:bCs/>
                      <w:kern w:val="2"/>
                      <w:sz w:val="21"/>
                      <w:szCs w:val="21"/>
                      <w:highlight w:val="none"/>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氨</w:t>
                  </w:r>
                  <w:r>
                    <w:rPr>
                      <w:rFonts w:hint="default" w:ascii="Times New Roman" w:hAnsi="Times New Roman" w:cs="Times New Roman" w:eastAsiaTheme="minorEastAsia"/>
                      <w:b w:val="0"/>
                      <w:bCs/>
                      <w:sz w:val="21"/>
                      <w:szCs w:val="21"/>
                      <w:highlight w:val="none"/>
                      <w:lang w:val="en-US" w:eastAsia="zh-CN"/>
                    </w:rPr>
                    <w:t>排放速率</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kg/h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0.011</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9.73</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0.011</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9.89</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0.010</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9.61</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10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0.09</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0.10</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0.22</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0.34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0.18</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硫化氢排放速率</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kg/h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7.27</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7.78</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1.78</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2.55</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1.43</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1.72</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p>
              </w:tc>
              <w:tc>
                <w:tcPr>
                  <w:tcW w:w="10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无量纲</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172</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171</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225</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305</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133</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314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sz w:val="21"/>
                      <w:szCs w:val="21"/>
                      <w:highlight w:val="none"/>
                      <w:lang w:val="en-US" w:eastAsia="zh-CN"/>
                    </w:rPr>
                    <w:t>检测点位</w:t>
                  </w:r>
                </w:p>
              </w:tc>
              <w:tc>
                <w:tcPr>
                  <w:tcW w:w="5916" w:type="dxa"/>
                  <w:gridSpan w:val="6"/>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bCs w:val="0"/>
                      <w:kern w:val="2"/>
                      <w:sz w:val="21"/>
                      <w:szCs w:val="21"/>
                      <w:highlight w:val="none"/>
                      <w:lang w:val="en-US" w:eastAsia="zh-CN" w:bidi="ar-SA"/>
                    </w:rPr>
                  </w:pPr>
                  <w:r>
                    <w:rPr>
                      <w:rFonts w:hint="default" w:ascii="Times New Roman" w:hAnsi="Times New Roman" w:cs="Times New Roman" w:eastAsiaTheme="minorEastAsia"/>
                      <w:b/>
                      <w:bCs w:val="0"/>
                      <w:kern w:val="2"/>
                      <w:sz w:val="21"/>
                      <w:szCs w:val="21"/>
                      <w:highlight w:val="none"/>
                      <w:lang w:val="en-US" w:eastAsia="zh-CN" w:bidi="ar-SA"/>
                    </w:rPr>
                    <w:t>污水处理厂废气排气筒DA002出口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3142" w:type="dxa"/>
                  <w:gridSpan w:val="2"/>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监测日期</w:t>
                  </w:r>
                </w:p>
              </w:tc>
              <w:tc>
                <w:tcPr>
                  <w:tcW w:w="2931"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2021.07.01</w:t>
                  </w:r>
                </w:p>
              </w:tc>
              <w:tc>
                <w:tcPr>
                  <w:tcW w:w="2985" w:type="dxa"/>
                  <w:gridSpan w:val="3"/>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2021.07.02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检测指标</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单位</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①</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②</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③</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④</w:t>
                  </w:r>
                </w:p>
              </w:tc>
              <w:tc>
                <w:tcPr>
                  <w:tcW w:w="977"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⑤</w:t>
                  </w:r>
                </w:p>
              </w:tc>
              <w:tc>
                <w:tcPr>
                  <w:tcW w:w="1031" w:type="dxa"/>
                  <w:tcMar>
                    <w:left w:w="0" w:type="dxa"/>
                    <w:right w:w="0" w:type="dxa"/>
                  </w:tcMar>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截面积</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w:t>
                  </w:r>
                  <w:r>
                    <w:rPr>
                      <w:rFonts w:hint="default" w:ascii="Times New Roman" w:hAnsi="Times New Roman" w:cs="Times New Roman" w:eastAsiaTheme="minorEastAsia"/>
                      <w:b w:val="0"/>
                      <w:bCs/>
                      <w:sz w:val="21"/>
                      <w:szCs w:val="21"/>
                      <w:highlight w:val="none"/>
                      <w:vertAlign w:val="superscript"/>
                      <w:lang w:val="en-US" w:eastAsia="zh-CN"/>
                    </w:rPr>
                    <w:t>2</w:t>
                  </w:r>
                </w:p>
              </w:tc>
              <w:tc>
                <w:tcPr>
                  <w:tcW w:w="2931"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0.5027</w:t>
                  </w:r>
                </w:p>
              </w:tc>
              <w:tc>
                <w:tcPr>
                  <w:tcW w:w="298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0.5027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default" w:ascii="Times New Roman" w:hAnsi="Times New Roman" w:cs="Times New Roman" w:eastAsiaTheme="minorEastAsia"/>
                      <w:b w:val="0"/>
                      <w:bCs/>
                      <w:sz w:val="21"/>
                      <w:szCs w:val="21"/>
                      <w:highlight w:val="none"/>
                      <w:lang w:val="en-US" w:eastAsia="zh-CN"/>
                    </w:rPr>
                    <w:t>高度</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sz w:val="21"/>
                      <w:szCs w:val="21"/>
                      <w:highlight w:val="none"/>
                      <w:lang w:val="en-US" w:eastAsia="zh-CN"/>
                    </w:rPr>
                  </w:pPr>
                  <w:r>
                    <w:rPr>
                      <w:rFonts w:hint="default" w:ascii="Times New Roman" w:hAnsi="Times New Roman" w:cs="Times New Roman" w:eastAsiaTheme="minorEastAsia"/>
                      <w:b w:val="0"/>
                      <w:bCs/>
                      <w:sz w:val="21"/>
                      <w:szCs w:val="21"/>
                      <w:highlight w:val="none"/>
                      <w:lang w:val="en-US" w:eastAsia="zh-CN"/>
                    </w:rPr>
                    <w:t>h</w:t>
                  </w:r>
                </w:p>
              </w:tc>
              <w:tc>
                <w:tcPr>
                  <w:tcW w:w="2931"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15</w:t>
                  </w:r>
                </w:p>
              </w:tc>
              <w:tc>
                <w:tcPr>
                  <w:tcW w:w="2985" w:type="dxa"/>
                  <w:gridSpan w:val="3"/>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烟气温度</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34.3</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34.4</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34.4</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34.4</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34.3</w:t>
                  </w:r>
                </w:p>
              </w:tc>
              <w:tc>
                <w:tcPr>
                  <w:tcW w:w="1031"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烟气流速</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m/s</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977"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5.2</w:t>
                  </w:r>
                </w:p>
              </w:tc>
              <w:tc>
                <w:tcPr>
                  <w:tcW w:w="1031" w:type="dxa"/>
                  <w:tcMar>
                    <w:left w:w="0" w:type="dxa"/>
                    <w:right w:w="0" w:type="dxa"/>
                  </w:tcMar>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标干流量</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m³/h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7810</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7934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8089</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8102</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8117</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氨实测浓度</w:t>
                  </w:r>
                </w:p>
              </w:tc>
              <w:tc>
                <w:tcPr>
                  <w:tcW w:w="10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1.02</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0.96</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1.06</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1.09</w:t>
                  </w:r>
                </w:p>
              </w:tc>
              <w:tc>
                <w:tcPr>
                  <w:tcW w:w="977"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1.07</w:t>
                  </w:r>
                </w:p>
              </w:tc>
              <w:tc>
                <w:tcPr>
                  <w:tcW w:w="1031"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sz w:val="21"/>
                      <w:szCs w:val="21"/>
                      <w:highlight w:val="none"/>
                      <w:lang w:val="en-US" w:eastAsia="zh-CN"/>
                    </w:rPr>
                    <w:t>氨</w:t>
                  </w:r>
                  <w:r>
                    <w:rPr>
                      <w:rFonts w:hint="default" w:ascii="Times New Roman" w:hAnsi="Times New Roman" w:cs="Times New Roman" w:eastAsiaTheme="minorEastAsia"/>
                      <w:b w:val="0"/>
                      <w:bCs/>
                      <w:sz w:val="21"/>
                      <w:szCs w:val="21"/>
                      <w:highlight w:val="none"/>
                      <w:lang w:val="en-US" w:eastAsia="zh-CN"/>
                    </w:rPr>
                    <w:t>排放速率</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kg/h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7.97</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7.63</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8.58</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8.83</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8.67</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7.95</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sz w:val="21"/>
                      <w:szCs w:val="21"/>
                      <w:highlight w:val="none"/>
                      <w:lang w:val="en-US" w:eastAsia="zh-CN"/>
                    </w:rPr>
                    <w:t>硫化氢</w:t>
                  </w:r>
                  <w:r>
                    <w:rPr>
                      <w:rFonts w:hint="default" w:ascii="Times New Roman" w:hAnsi="Times New Roman" w:eastAsia="宋体" w:cs="Times New Roman"/>
                      <w:b w:val="0"/>
                      <w:bCs/>
                      <w:sz w:val="21"/>
                      <w:szCs w:val="21"/>
                      <w:highlight w:val="none"/>
                      <w:lang w:val="en-US" w:eastAsia="zh-CN"/>
                    </w:rPr>
                    <w:t>实测浓度</w:t>
                  </w:r>
                </w:p>
              </w:tc>
              <w:tc>
                <w:tcPr>
                  <w:tcW w:w="10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mg/m</w:t>
                  </w:r>
                  <w:r>
                    <w:rPr>
                      <w:rFonts w:hint="default" w:ascii="Times New Roman" w:hAnsi="Times New Roman" w:eastAsia="宋体" w:cs="Times New Roman"/>
                      <w:b w:val="0"/>
                      <w:bCs/>
                      <w:kern w:val="2"/>
                      <w:sz w:val="21"/>
                      <w:szCs w:val="21"/>
                      <w:highlight w:val="none"/>
                      <w:vertAlign w:val="superscript"/>
                      <w:lang w:val="en-US" w:eastAsia="zh-CN" w:bidi="ar-SA"/>
                    </w:rPr>
                    <w:t>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0.03</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0.06</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0.02</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0.02</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硫化氢排放速率</w:t>
                  </w:r>
                </w:p>
              </w:tc>
              <w:tc>
                <w:tcPr>
                  <w:tcW w:w="1074"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sz w:val="21"/>
                      <w:szCs w:val="21"/>
                      <w:highlight w:val="none"/>
                      <w:lang w:val="en-US" w:eastAsia="zh-CN"/>
                    </w:rPr>
                    <w:t>kg/h</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2.35</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4.76</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3.25</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1.65</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1.62</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1.59</w:t>
                  </w:r>
                  <w:r>
                    <w:rPr>
                      <w:rFonts w:hint="default" w:ascii="Times New Roman" w:hAnsi="Times New Roman" w:cs="Times New Roman"/>
                      <w:b w:val="0"/>
                      <w:bCs/>
                      <w:kern w:val="2"/>
                      <w:sz w:val="21"/>
                      <w:szCs w:val="21"/>
                      <w:lang w:val="en-US" w:eastAsia="zh-CN" w:bidi="ar-SA"/>
                    </w:rPr>
                    <w:t>×10</w:t>
                  </w:r>
                  <w:r>
                    <w:rPr>
                      <w:rFonts w:hint="default" w:ascii="Times New Roman" w:hAnsi="Times New Roman" w:cs="Times New Roman"/>
                      <w:b w:val="0"/>
                      <w:bCs/>
                      <w:kern w:val="2"/>
                      <w:sz w:val="21"/>
                      <w:szCs w:val="21"/>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1" w:hRule="atLeast"/>
                <w:jc w:val="center"/>
              </w:trPr>
              <w:tc>
                <w:tcPr>
                  <w:tcW w:w="2068"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sz w:val="21"/>
                      <w:szCs w:val="21"/>
                      <w:highlight w:val="none"/>
                      <w:lang w:val="en-US" w:eastAsia="zh-CN"/>
                    </w:rPr>
                    <w:t>臭气浓度</w:t>
                  </w:r>
                  <w:r>
                    <w:rPr>
                      <w:rFonts w:hint="default" w:ascii="Times New Roman" w:hAnsi="Times New Roman" w:eastAsia="宋体" w:cs="Times New Roman"/>
                      <w:b w:val="0"/>
                      <w:bCs/>
                      <w:sz w:val="21"/>
                      <w:szCs w:val="21"/>
                      <w:highlight w:val="none"/>
                      <w:lang w:val="en-US" w:eastAsia="zh-CN"/>
                    </w:rPr>
                    <w:t>实测浓度</w:t>
                  </w:r>
                </w:p>
              </w:tc>
              <w:tc>
                <w:tcPr>
                  <w:tcW w:w="1074" w:type="dxa"/>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无量纲</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71</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74</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55</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96</w:t>
                  </w:r>
                </w:p>
              </w:tc>
              <w:tc>
                <w:tcPr>
                  <w:tcW w:w="977"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55</w:t>
                  </w:r>
                </w:p>
              </w:tc>
              <w:tc>
                <w:tcPr>
                  <w:tcW w:w="1031" w:type="dxa"/>
                  <w:vAlign w:val="center"/>
                </w:tcPr>
                <w:p>
                  <w:pPr>
                    <w:keepNext w:val="0"/>
                    <w:keepLines w:val="0"/>
                    <w:pageBreakBefore w:val="0"/>
                    <w:widowControl w:val="0"/>
                    <w:shd w:val="clear"/>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cs="Times New Roman" w:eastAsiaTheme="minorEastAsia"/>
                      <w:b w:val="0"/>
                      <w:bCs/>
                      <w:kern w:val="2"/>
                      <w:sz w:val="21"/>
                      <w:szCs w:val="21"/>
                      <w:highlight w:val="none"/>
                      <w:lang w:val="en-US" w:eastAsia="zh-CN" w:bidi="ar-SA"/>
                    </w:rPr>
                    <w:t>75</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val="0"/>
                <w:bCs w:val="0"/>
                <w:color w:val="000000" w:themeColor="text1"/>
                <w:sz w:val="24"/>
                <w:lang w:val="en-US" w:eastAsia="zh-CN"/>
                <w14:textFill>
                  <w14:solidFill>
                    <w14:schemeClr w14:val="tx1"/>
                  </w14:solidFill>
                </w14:textFill>
              </w:rPr>
              <w:t>生物除臭设备氨气处理效率20%，硫化氢处理效率83.85%，臭气浓度处理效率为66.16%；等离子除臭设备氨气处理效率20.15%，硫化氢处理效率83.33%，臭气浓度处理效率为65.25%。验收监测期间，恶臭气体有组织排放浓度满足《恶臭污染物排放标准》（GB14554-93）表2恶臭污染物排放标准限值要求。</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2、废水监测结果</w:t>
            </w:r>
          </w:p>
          <w:p>
            <w:pPr>
              <w:spacing w:after="0" w:line="240" w:lineRule="auto"/>
              <w:jc w:val="right"/>
              <w:rPr>
                <w:rFonts w:hint="default" w:ascii="Times New Roman" w:hAnsi="Times New Roman" w:eastAsia="宋体" w:cs="Times New Roman"/>
                <w:b w:val="0"/>
                <w:bCs/>
                <w:sz w:val="24"/>
                <w:szCs w:val="24"/>
              </w:rPr>
            </w:pPr>
            <w:r>
              <w:rPr>
                <w:rFonts w:hint="default" w:ascii="Times New Roman" w:hAnsi="Times New Roman" w:eastAsia="宋体" w:cs="Times New Roman"/>
                <w:b/>
                <w:sz w:val="24"/>
                <w:szCs w:val="24"/>
              </w:rPr>
              <w:t>表7.</w:t>
            </w:r>
            <w:r>
              <w:rPr>
                <w:rFonts w:hint="default" w:ascii="Times New Roman" w:hAnsi="Times New Roman" w:eastAsia="宋体" w:cs="Times New Roman"/>
                <w:b/>
                <w:sz w:val="24"/>
                <w:szCs w:val="24"/>
                <w:lang w:val="en-US" w:eastAsia="zh-CN"/>
              </w:rPr>
              <w:t>4.1</w:t>
            </w:r>
            <w:r>
              <w:rPr>
                <w:rFonts w:hint="default" w:ascii="Times New Roman" w:hAnsi="Times New Roman" w:eastAsia="宋体" w:cs="Times New Roman"/>
                <w:b/>
                <w:sz w:val="24"/>
                <w:szCs w:val="24"/>
              </w:rPr>
              <w:t xml:space="preserve">   </w:t>
            </w:r>
            <w:r>
              <w:rPr>
                <w:rFonts w:hint="default" w:ascii="Times New Roman" w:hAnsi="Times New Roman" w:eastAsia="宋体" w:cs="Times New Roman"/>
                <w:b/>
                <w:sz w:val="24"/>
                <w:szCs w:val="24"/>
                <w:lang w:eastAsia="zh-CN"/>
              </w:rPr>
              <w:t>废水</w:t>
            </w:r>
            <w:r>
              <w:rPr>
                <w:rFonts w:hint="default" w:ascii="Times New Roman" w:hAnsi="Times New Roman" w:eastAsia="宋体" w:cs="Times New Roman"/>
                <w:b/>
                <w:sz w:val="24"/>
                <w:szCs w:val="24"/>
              </w:rPr>
              <w:t xml:space="preserve">监测结果统计及评价表       </w:t>
            </w:r>
            <w:r>
              <w:rPr>
                <w:rFonts w:hint="default" w:ascii="Times New Roman" w:hAnsi="Times New Roman" w:eastAsia="宋体" w:cs="Times New Roman"/>
                <w:b w:val="0"/>
                <w:bCs/>
                <w:sz w:val="24"/>
                <w:szCs w:val="24"/>
              </w:rPr>
              <w:t>单位mg/L</w:t>
            </w:r>
          </w:p>
          <w:tbl>
            <w:tblPr>
              <w:tblStyle w:val="19"/>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647"/>
              <w:gridCol w:w="926"/>
              <w:gridCol w:w="808"/>
              <w:gridCol w:w="808"/>
              <w:gridCol w:w="808"/>
              <w:gridCol w:w="808"/>
              <w:gridCol w:w="7"/>
              <w:gridCol w:w="4"/>
              <w:gridCol w:w="805"/>
              <w:gridCol w:w="808"/>
              <w:gridCol w:w="809"/>
              <w:gridCol w:w="8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检测指标</w:t>
                  </w: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单位</w:t>
                  </w:r>
                </w:p>
              </w:tc>
              <w:tc>
                <w:tcPr>
                  <w:tcW w:w="3579" w:type="pct"/>
                  <w:gridSpan w:val="10"/>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废水进口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1788" w:type="pct"/>
                  <w:gridSpan w:val="5"/>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eastAsiaTheme="minorEastAsia"/>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2021.07.01</w:t>
                  </w:r>
                </w:p>
              </w:tc>
              <w:tc>
                <w:tcPr>
                  <w:tcW w:w="1790" w:type="pct"/>
                  <w:gridSpan w:val="5"/>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kern w:val="2"/>
                      <w:sz w:val="21"/>
                      <w:szCs w:val="21"/>
                      <w:highlight w:val="none"/>
                      <w:lang w:val="en-US" w:eastAsia="zh-CN" w:bidi="ar-SA"/>
                    </w:rPr>
                    <w:t>2021.07.02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①</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sz w:val="21"/>
                      <w:szCs w:val="21"/>
                      <w:lang w:val="en-US" w:eastAsia="zh-CN"/>
                    </w:rPr>
                    <w:t>②</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sz w:val="21"/>
                      <w:szCs w:val="21"/>
                      <w:lang w:val="en-US" w:eastAsia="zh-CN"/>
                    </w:rPr>
                    <w:t>③</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sz w:val="21"/>
                      <w:szCs w:val="21"/>
                      <w:lang w:val="en-US" w:eastAsia="zh-CN"/>
                    </w:rPr>
                    <w:t>④</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sz w:val="21"/>
                      <w:szCs w:val="21"/>
                      <w:lang w:val="en-US" w:eastAsia="zh-CN"/>
                    </w:rPr>
                    <w:t>⑤</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sz w:val="21"/>
                      <w:szCs w:val="21"/>
                      <w:lang w:val="en-US" w:eastAsia="zh-CN"/>
                    </w:rPr>
                    <w:t>⑥</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sz w:val="21"/>
                      <w:szCs w:val="21"/>
                      <w:lang w:val="en-US" w:eastAsia="zh-CN"/>
                    </w:rPr>
                    <w:t>⑦</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eastAsia="宋体" w:cs="Times New Roman"/>
                      <w:b w:val="0"/>
                      <w:bCs/>
                      <w:sz w:val="21"/>
                      <w:szCs w:val="21"/>
                      <w:lang w:val="en-US" w:eastAsia="zh-CN"/>
                    </w:rPr>
                    <w:t>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石油类</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0.62</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0.61</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0.61</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0.62</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0.62</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0.61</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0.60</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悬浮物</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16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16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18</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17</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15</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16</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总磷</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4.86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4.93</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4.80</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4.96</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5.03</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4.99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5.09</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总氮</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8.76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8.89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8.85</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8.71</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8.98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8.94</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9.07</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五日生化需氧量</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33.4</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33.1</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33.3</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34.8</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33.8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34.0</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33.6</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33.6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化学需氧量</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87</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77</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71</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70</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82</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rPr>
                  </w:pPr>
                  <w:r>
                    <w:rPr>
                      <w:rFonts w:hint="default" w:ascii="Times New Roman" w:hAnsi="Times New Roman" w:cs="Times New Roman"/>
                      <w:b w:val="0"/>
                      <w:bCs/>
                      <w:kern w:val="2"/>
                      <w:sz w:val="21"/>
                      <w:szCs w:val="21"/>
                      <w:lang w:val="en-US" w:eastAsia="zh-CN" w:bidi="ar-SA"/>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氨氮</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6.29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6.51</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6.45</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6.02</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6.10</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6.56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6.34</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粪大肠菌群</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b w:val="0"/>
                      <w:bCs/>
                      <w:sz w:val="21"/>
                      <w:szCs w:val="21"/>
                      <w:lang w:val="en-US" w:eastAsia="zh-CN"/>
                    </w:rPr>
                    <w:t>CFU/L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4.8×10</w:t>
                  </w:r>
                  <w:r>
                    <w:rPr>
                      <w:rFonts w:hint="default" w:ascii="Times New Roman" w:hAnsi="Times New Roman" w:cs="Times New Roman"/>
                      <w:b w:val="0"/>
                      <w:bCs/>
                      <w:kern w:val="2"/>
                      <w:sz w:val="21"/>
                      <w:szCs w:val="21"/>
                      <w:vertAlign w:val="superscript"/>
                      <w:lang w:val="en-US" w:eastAsia="zh-CN" w:bidi="ar-SA"/>
                    </w:rPr>
                    <w:t>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4.5×10</w:t>
                  </w:r>
                  <w:r>
                    <w:rPr>
                      <w:rFonts w:hint="default" w:ascii="Times New Roman" w:hAnsi="Times New Roman" w:cs="Times New Roman"/>
                      <w:b w:val="0"/>
                      <w:bCs/>
                      <w:kern w:val="2"/>
                      <w:sz w:val="21"/>
                      <w:szCs w:val="21"/>
                      <w:vertAlign w:val="superscript"/>
                      <w:lang w:val="en-US" w:eastAsia="zh-CN" w:bidi="ar-SA"/>
                    </w:rPr>
                    <w:t>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3.8×10</w:t>
                  </w:r>
                  <w:r>
                    <w:rPr>
                      <w:rFonts w:hint="default" w:ascii="Times New Roman" w:hAnsi="Times New Roman" w:cs="Times New Roman"/>
                      <w:b w:val="0"/>
                      <w:bCs/>
                      <w:kern w:val="2"/>
                      <w:sz w:val="21"/>
                      <w:szCs w:val="21"/>
                      <w:vertAlign w:val="superscript"/>
                      <w:lang w:val="en-US" w:eastAsia="zh-CN" w:bidi="ar-SA"/>
                    </w:rPr>
                    <w:t>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5.7×10</w:t>
                  </w:r>
                  <w:r>
                    <w:rPr>
                      <w:rFonts w:hint="default" w:ascii="Times New Roman" w:hAnsi="Times New Roman" w:cs="Times New Roman"/>
                      <w:b w:val="0"/>
                      <w:bCs/>
                      <w:kern w:val="2"/>
                      <w:sz w:val="21"/>
                      <w:szCs w:val="21"/>
                      <w:vertAlign w:val="superscript"/>
                      <w:lang w:val="en-US" w:eastAsia="zh-CN" w:bidi="ar-SA"/>
                    </w:rPr>
                    <w:t>6</w:t>
                  </w:r>
                </w:p>
              </w:tc>
              <w:tc>
                <w:tcPr>
                  <w:tcW w:w="446"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4.2×10</w:t>
                  </w:r>
                  <w:r>
                    <w:rPr>
                      <w:rFonts w:hint="default" w:ascii="Times New Roman" w:hAnsi="Times New Roman" w:cs="Times New Roman"/>
                      <w:b w:val="0"/>
                      <w:bCs/>
                      <w:kern w:val="2"/>
                      <w:sz w:val="21"/>
                      <w:szCs w:val="21"/>
                      <w:vertAlign w:val="superscript"/>
                      <w:lang w:val="en-US" w:eastAsia="zh-CN" w:bidi="ar-SA"/>
                    </w:rPr>
                    <w:t>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5.4×10</w:t>
                  </w:r>
                  <w:r>
                    <w:rPr>
                      <w:rFonts w:hint="default" w:ascii="Times New Roman" w:hAnsi="Times New Roman" w:cs="Times New Roman"/>
                      <w:b w:val="0"/>
                      <w:bCs/>
                      <w:kern w:val="2"/>
                      <w:sz w:val="21"/>
                      <w:szCs w:val="21"/>
                      <w:vertAlign w:val="superscript"/>
                      <w:lang w:val="en-US" w:eastAsia="zh-CN" w:bidi="ar-SA"/>
                    </w:rPr>
                    <w:t>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5.1×10</w:t>
                  </w:r>
                  <w:r>
                    <w:rPr>
                      <w:rFonts w:hint="default" w:ascii="Times New Roman" w:hAnsi="Times New Roman" w:cs="Times New Roman"/>
                      <w:b w:val="0"/>
                      <w:bCs/>
                      <w:kern w:val="2"/>
                      <w:sz w:val="21"/>
                      <w:szCs w:val="21"/>
                      <w:vertAlign w:val="superscript"/>
                      <w:lang w:val="en-US" w:eastAsia="zh-CN" w:bidi="ar-SA"/>
                    </w:rPr>
                    <w:t>6</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4.7×10</w:t>
                  </w:r>
                  <w:r>
                    <w:rPr>
                      <w:rFonts w:hint="default" w:ascii="Times New Roman" w:hAnsi="Times New Roman" w:cs="Times New Roman"/>
                      <w:b w:val="0"/>
                      <w:bCs/>
                      <w:kern w:val="2"/>
                      <w:sz w:val="21"/>
                      <w:szCs w:val="21"/>
                      <w:vertAlign w:val="superscript"/>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检测指标</w:t>
                  </w:r>
                </w:p>
              </w:tc>
              <w:tc>
                <w:tcPr>
                  <w:tcW w:w="51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单位</w:t>
                  </w:r>
                </w:p>
              </w:tc>
              <w:tc>
                <w:tcPr>
                  <w:tcW w:w="3579" w:type="pct"/>
                  <w:gridSpan w:val="10"/>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废水出口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1790" w:type="pct"/>
                  <w:gridSpan w:val="6"/>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2021.07.01</w:t>
                  </w:r>
                </w:p>
              </w:tc>
              <w:tc>
                <w:tcPr>
                  <w:tcW w:w="1788" w:type="pct"/>
                  <w:gridSpan w:val="4"/>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b w:val="0"/>
                      <w:bCs/>
                      <w:kern w:val="2"/>
                      <w:sz w:val="21"/>
                      <w:szCs w:val="21"/>
                      <w:highlight w:val="none"/>
                      <w:lang w:val="en-US" w:eastAsia="zh-CN" w:bidi="ar-SA"/>
                    </w:rPr>
                    <w:t>2021.07.02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51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①</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②</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③</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④</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⑤</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⑥</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⑦</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石油类</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0.42</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0.39</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0.38</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悬浮物</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7</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9</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7</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7</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7</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总磷</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0.24</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0.23</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0.22</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0.25</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0.23</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0.22</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总氮</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4.36</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4.40</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4.31</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4.33</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4.38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4.43</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4.45</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五日生化需氧量</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6.3</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6.2</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6.2</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化学需氧量</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17</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18</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17</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14</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氨氮</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0.048</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0.059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0.040</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0.053</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0.042</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0.069</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0.059</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90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粪大肠菌群</w:t>
                  </w:r>
                </w:p>
              </w:tc>
              <w:tc>
                <w:tcPr>
                  <w:tcW w:w="51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b w:val="0"/>
                      <w:bCs/>
                      <w:sz w:val="21"/>
                      <w:szCs w:val="21"/>
                      <w:lang w:val="en-US" w:eastAsia="zh-CN"/>
                    </w:rPr>
                    <w:t>CFU/L</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49" w:type="pct"/>
                  <w:gridSpan w:val="3"/>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bl>
          <w:p>
            <w:pPr>
              <w:pStyle w:val="2"/>
              <w:rPr>
                <w:rFonts w:hint="default" w:ascii="Times New Roman" w:hAnsi="Times New Roman" w:eastAsia="宋体" w:cs="Times New Roman"/>
                <w:b w:val="0"/>
                <w:bCs/>
                <w:sz w:val="24"/>
                <w:szCs w:val="24"/>
              </w:rPr>
            </w:pPr>
          </w:p>
          <w:p>
            <w:pPr>
              <w:spacing w:after="0" w:line="240" w:lineRule="auto"/>
              <w:jc w:val="right"/>
              <w:rPr>
                <w:rFonts w:hint="default" w:ascii="Times New Roman" w:hAnsi="Times New Roman" w:eastAsia="宋体" w:cs="Times New Roman"/>
                <w:b/>
                <w:sz w:val="24"/>
                <w:szCs w:val="24"/>
              </w:rPr>
            </w:pPr>
          </w:p>
          <w:p>
            <w:pPr>
              <w:spacing w:after="0" w:line="240" w:lineRule="auto"/>
              <w:jc w:val="right"/>
              <w:rPr>
                <w:rFonts w:hint="default" w:ascii="Times New Roman" w:hAnsi="Times New Roman" w:eastAsia="宋体" w:cs="Times New Roman"/>
                <w:b/>
                <w:sz w:val="24"/>
                <w:szCs w:val="24"/>
              </w:rPr>
            </w:pPr>
          </w:p>
          <w:p>
            <w:pPr>
              <w:spacing w:after="0" w:line="240" w:lineRule="auto"/>
              <w:jc w:val="right"/>
              <w:rPr>
                <w:rFonts w:hint="default" w:ascii="Times New Roman" w:hAnsi="Times New Roman" w:eastAsia="宋体" w:cs="Times New Roman"/>
                <w:b/>
                <w:sz w:val="24"/>
                <w:szCs w:val="24"/>
              </w:rPr>
            </w:pPr>
          </w:p>
          <w:p>
            <w:pPr>
              <w:spacing w:after="0" w:line="240" w:lineRule="auto"/>
              <w:jc w:val="right"/>
              <w:rPr>
                <w:rFonts w:hint="default" w:ascii="Times New Roman" w:hAnsi="Times New Roman" w:eastAsia="宋体" w:cs="Times New Roman"/>
                <w:b/>
                <w:sz w:val="24"/>
                <w:szCs w:val="24"/>
              </w:rPr>
            </w:pPr>
          </w:p>
          <w:p>
            <w:pPr>
              <w:spacing w:after="0" w:line="240" w:lineRule="auto"/>
              <w:jc w:val="right"/>
              <w:rPr>
                <w:rFonts w:hint="default" w:ascii="Times New Roman" w:hAnsi="Times New Roman" w:eastAsia="宋体" w:cs="Times New Roman"/>
                <w:b/>
                <w:sz w:val="24"/>
                <w:szCs w:val="24"/>
              </w:rPr>
            </w:pPr>
          </w:p>
          <w:p>
            <w:pPr>
              <w:spacing w:after="0" w:line="240" w:lineRule="auto"/>
              <w:jc w:val="right"/>
              <w:rPr>
                <w:rFonts w:hint="default" w:ascii="Times New Roman" w:hAnsi="Times New Roman" w:eastAsia="宋体" w:cs="Times New Roman"/>
                <w:b/>
                <w:sz w:val="24"/>
                <w:szCs w:val="24"/>
              </w:rPr>
            </w:pPr>
          </w:p>
          <w:p>
            <w:pPr>
              <w:spacing w:after="0" w:line="240" w:lineRule="auto"/>
              <w:jc w:val="right"/>
              <w:rPr>
                <w:rFonts w:hint="default" w:ascii="Times New Roman" w:hAnsi="Times New Roman" w:eastAsia="宋体" w:cs="Times New Roman"/>
                <w:b/>
                <w:sz w:val="24"/>
                <w:szCs w:val="24"/>
              </w:rPr>
            </w:pPr>
          </w:p>
          <w:p>
            <w:pPr>
              <w:spacing w:after="0" w:line="240" w:lineRule="auto"/>
              <w:jc w:val="right"/>
              <w:rPr>
                <w:rFonts w:hint="default" w:ascii="Times New Roman" w:hAnsi="Times New Roman" w:cs="Times New Roman"/>
              </w:rPr>
            </w:pPr>
            <w:r>
              <w:rPr>
                <w:rFonts w:hint="default" w:ascii="Times New Roman" w:hAnsi="Times New Roman" w:eastAsia="宋体" w:cs="Times New Roman"/>
                <w:b/>
                <w:sz w:val="24"/>
                <w:szCs w:val="24"/>
              </w:rPr>
              <w:t>表7.</w:t>
            </w:r>
            <w:r>
              <w:rPr>
                <w:rFonts w:hint="default" w:ascii="Times New Roman" w:hAnsi="Times New Roman" w:eastAsia="宋体" w:cs="Times New Roman"/>
                <w:b/>
                <w:sz w:val="24"/>
                <w:szCs w:val="24"/>
                <w:lang w:val="en-US" w:eastAsia="zh-CN"/>
              </w:rPr>
              <w:t>4.2</w:t>
            </w:r>
            <w:r>
              <w:rPr>
                <w:rFonts w:hint="default" w:ascii="Times New Roman" w:hAnsi="Times New Roman" w:eastAsia="宋体" w:cs="Times New Roman"/>
                <w:b/>
                <w:sz w:val="24"/>
                <w:szCs w:val="24"/>
              </w:rPr>
              <w:t xml:space="preserve">   </w:t>
            </w:r>
            <w:r>
              <w:rPr>
                <w:rFonts w:hint="default" w:ascii="Times New Roman" w:hAnsi="Times New Roman" w:eastAsia="宋体" w:cs="Times New Roman"/>
                <w:b/>
                <w:sz w:val="24"/>
                <w:szCs w:val="24"/>
                <w:lang w:eastAsia="zh-CN"/>
              </w:rPr>
              <w:t>废水补充</w:t>
            </w:r>
            <w:r>
              <w:rPr>
                <w:rFonts w:hint="default" w:ascii="Times New Roman" w:hAnsi="Times New Roman" w:eastAsia="宋体" w:cs="Times New Roman"/>
                <w:b/>
                <w:sz w:val="24"/>
                <w:szCs w:val="24"/>
              </w:rPr>
              <w:t xml:space="preserve">监测结果统计及评价表       </w:t>
            </w:r>
            <w:r>
              <w:rPr>
                <w:rFonts w:hint="default" w:ascii="Times New Roman" w:hAnsi="Times New Roman" w:eastAsia="宋体" w:cs="Times New Roman"/>
                <w:b w:val="0"/>
                <w:bCs/>
                <w:sz w:val="24"/>
                <w:szCs w:val="24"/>
              </w:rPr>
              <w:t>单位mg/L</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13"/>
              <w:gridCol w:w="730"/>
              <w:gridCol w:w="946"/>
              <w:gridCol w:w="63"/>
              <w:gridCol w:w="886"/>
              <w:gridCol w:w="948"/>
              <w:gridCol w:w="948"/>
              <w:gridCol w:w="946"/>
              <w:gridCol w:w="946"/>
              <w:gridCol w:w="929"/>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检测指标</w:t>
                  </w:r>
                </w:p>
              </w:tc>
              <w:tc>
                <w:tcPr>
                  <w:tcW w:w="40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单位</w:t>
                  </w:r>
                </w:p>
              </w:tc>
              <w:tc>
                <w:tcPr>
                  <w:tcW w:w="4202"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进口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0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202" w:type="pct"/>
                  <w:gridSpan w:val="9"/>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2021.07.21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0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①</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②</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③</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④</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⑤</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⑥</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⑦</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化学需氧量</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59</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61</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56</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58</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56</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66</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62</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悬浮物</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20</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21</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21</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21</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氨氮</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16.8</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16.9</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17.0</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16.6</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16.5</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16.6</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石油类</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0.38</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0.36</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0.36</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0.36</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0.36</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0.35</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0.33</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动植物油</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0.25</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0.25</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0.26</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0.26</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总磷</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1.34</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1.30</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1.32</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1.33</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1.32</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1.35</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1.35</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总氮</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19.5</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19.1</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19.6</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19.8</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19.9</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19.8</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19.9</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五日生化需氧量</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15.8</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15.7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15.8</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16.1</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15.6</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15.9</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16.0</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b w:val="0"/>
                      <w:bCs/>
                      <w:sz w:val="21"/>
                      <w:szCs w:val="21"/>
                      <w:lang w:val="en-US" w:eastAsia="zh-CN"/>
                    </w:rPr>
                    <w:t>无量纲</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6.9</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6.8</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7.1</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7.0</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6.6</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6.7</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6.9</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烷基汞</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粪大肠菌群</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MPN/L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≥2.4×10</w:t>
                  </w:r>
                  <w:r>
                    <w:rPr>
                      <w:rFonts w:hint="default" w:ascii="Times New Roman" w:hAnsi="Times New Roman" w:cs="Times New Roman"/>
                      <w:b w:val="0"/>
                      <w:bCs/>
                      <w:kern w:val="2"/>
                      <w:sz w:val="21"/>
                      <w:szCs w:val="21"/>
                      <w:vertAlign w:val="superscript"/>
                      <w:lang w:val="en-US" w:eastAsia="zh-CN" w:bidi="ar-SA"/>
                    </w:rPr>
                    <w:t>4</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≥2.4×10</w:t>
                  </w:r>
                  <w:r>
                    <w:rPr>
                      <w:rFonts w:hint="default" w:ascii="Times New Roman" w:hAnsi="Times New Roman" w:cs="Times New Roman"/>
                      <w:b w:val="0"/>
                      <w:bCs/>
                      <w:kern w:val="2"/>
                      <w:sz w:val="21"/>
                      <w:szCs w:val="21"/>
                      <w:vertAlign w:val="superscript"/>
                      <w:lang w:val="en-US" w:eastAsia="zh-CN" w:bidi="ar-SA"/>
                    </w:rPr>
                    <w:t>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≥2.4×10</w:t>
                  </w:r>
                  <w:r>
                    <w:rPr>
                      <w:rFonts w:hint="default" w:ascii="Times New Roman" w:hAnsi="Times New Roman" w:cs="Times New Roman"/>
                      <w:b w:val="0"/>
                      <w:bCs/>
                      <w:kern w:val="2"/>
                      <w:sz w:val="21"/>
                      <w:szCs w:val="21"/>
                      <w:vertAlign w:val="superscript"/>
                      <w:lang w:val="en-US" w:eastAsia="zh-CN" w:bidi="ar-SA"/>
                    </w:rPr>
                    <w:t>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≥2.4×10</w:t>
                  </w:r>
                  <w:r>
                    <w:rPr>
                      <w:rFonts w:hint="default" w:ascii="Times New Roman" w:hAnsi="Times New Roman" w:cs="Times New Roman"/>
                      <w:b w:val="0"/>
                      <w:bCs/>
                      <w:kern w:val="2"/>
                      <w:sz w:val="21"/>
                      <w:szCs w:val="21"/>
                      <w:vertAlign w:val="superscript"/>
                      <w:lang w:val="en-US" w:eastAsia="zh-CN" w:bidi="ar-SA"/>
                    </w:rPr>
                    <w:t>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≥2.4×10</w:t>
                  </w:r>
                  <w:r>
                    <w:rPr>
                      <w:rFonts w:hint="default" w:ascii="Times New Roman" w:hAnsi="Times New Roman" w:cs="Times New Roman"/>
                      <w:b w:val="0"/>
                      <w:bCs/>
                      <w:kern w:val="2"/>
                      <w:sz w:val="21"/>
                      <w:szCs w:val="21"/>
                      <w:vertAlign w:val="superscript"/>
                      <w:lang w:val="en-US" w:eastAsia="zh-CN" w:bidi="ar-SA"/>
                    </w:rPr>
                    <w:t>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≥2.4×10</w:t>
                  </w:r>
                  <w:r>
                    <w:rPr>
                      <w:rFonts w:hint="default" w:ascii="Times New Roman" w:hAnsi="Times New Roman" w:cs="Times New Roman"/>
                      <w:b w:val="0"/>
                      <w:bCs/>
                      <w:kern w:val="2"/>
                      <w:sz w:val="21"/>
                      <w:szCs w:val="21"/>
                      <w:vertAlign w:val="superscript"/>
                      <w:lang w:val="en-US" w:eastAsia="zh-CN" w:bidi="ar-SA"/>
                    </w:rPr>
                    <w:t>4</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≥2.4×10</w:t>
                  </w:r>
                  <w:r>
                    <w:rPr>
                      <w:rFonts w:hint="default" w:ascii="Times New Roman" w:hAnsi="Times New Roman" w:cs="Times New Roman"/>
                      <w:b w:val="0"/>
                      <w:bCs/>
                      <w:kern w:val="2"/>
                      <w:sz w:val="21"/>
                      <w:szCs w:val="21"/>
                      <w:vertAlign w:val="superscript"/>
                      <w:lang w:val="en-US" w:eastAsia="zh-CN" w:bidi="ar-SA"/>
                    </w:rPr>
                    <w:t>4</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≥2.4×10</w:t>
                  </w:r>
                  <w:r>
                    <w:rPr>
                      <w:rFonts w:hint="default" w:ascii="Times New Roman" w:hAnsi="Times New Roman" w:cs="Times New Roman"/>
                      <w:b w:val="0"/>
                      <w:bCs/>
                      <w:kern w:val="2"/>
                      <w:sz w:val="21"/>
                      <w:szCs w:val="21"/>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阴离子表面活性剂</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0.78</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0.80</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0.87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0.74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0.81</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0.81</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0.78</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色度</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倍</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汞</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µg/L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镉</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铬</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六价铬</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0.005</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0.007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0.008</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0.008</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0.005</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0.008</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0.007</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砷</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µg/L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铅</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mg/L</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检测指标</w:t>
                  </w:r>
                </w:p>
              </w:tc>
              <w:tc>
                <w:tcPr>
                  <w:tcW w:w="40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单位</w:t>
                  </w:r>
                </w:p>
              </w:tc>
              <w:tc>
                <w:tcPr>
                  <w:tcW w:w="4202" w:type="pct"/>
                  <w:gridSpan w:val="9"/>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出口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0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202" w:type="pct"/>
                  <w:gridSpan w:val="9"/>
                  <w:noWrap w:val="0"/>
                  <w:vAlign w:val="center"/>
                </w:tcPr>
                <w:p>
                  <w:pPr>
                    <w:keepNext w:val="0"/>
                    <w:keepLines w:val="0"/>
                    <w:pageBreakBefore w:val="0"/>
                    <w:widowControl w:val="0"/>
                    <w:shd w:val="clear" w:color="auto" w:fill="auto"/>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highlight w:val="none"/>
                      <w:lang w:val="en-US" w:eastAsia="zh-CN" w:bidi="ar-SA"/>
                    </w:rPr>
                  </w:pPr>
                  <w:r>
                    <w:rPr>
                      <w:rFonts w:hint="default" w:ascii="Times New Roman" w:hAnsi="Times New Roman" w:cs="Times New Roman"/>
                      <w:b w:val="0"/>
                      <w:bCs/>
                      <w:kern w:val="2"/>
                      <w:sz w:val="21"/>
                      <w:szCs w:val="21"/>
                      <w:highlight w:val="none"/>
                      <w:lang w:val="en-US" w:eastAsia="zh-CN" w:bidi="ar-SA"/>
                    </w:rPr>
                    <w:t>2021.07.21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40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①</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②</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③</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④</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⑤</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⑥</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⑦</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化学需氧量</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25</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25</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25</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lang w:val="en-US" w:eastAsia="zh-CN"/>
                    </w:rPr>
                    <w:t>悬浮物</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9</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9</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10</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color w:val="000000" w:themeColor="text1"/>
                      <w:kern w:val="2"/>
                      <w:sz w:val="21"/>
                      <w:szCs w:val="21"/>
                      <w:lang w:val="en-US" w:eastAsia="zh-CN" w:bidi="ar-SA"/>
                      <w14:textFill>
                        <w14:solidFill>
                          <w14:schemeClr w14:val="tx1"/>
                        </w14:solidFill>
                      </w14:textFill>
                    </w:rPr>
                    <w:t>9</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氨氮</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0.084</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0.095</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0.067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0.073</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0.101</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0.104</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0.061</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0.083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石油类</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0.15</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0.15</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0.15</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0.15</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0.16</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动植物油</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0.21</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0.15</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0.17</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0.13</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0.13</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总磷</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0.11</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0.11</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0.11</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0.12</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0.10</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0.11</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0.11</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总氮</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2.62</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2.53</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2.71</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2.58</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2.67</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2.49</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五日生化需氧量</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6.7</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6.6</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6.5</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6.4</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pH</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cs="Times New Roman"/>
                      <w:b w:val="0"/>
                      <w:bCs/>
                      <w:sz w:val="21"/>
                      <w:szCs w:val="21"/>
                      <w:lang w:val="en-US" w:eastAsia="zh-CN"/>
                    </w:rPr>
                    <w:t>无量纲</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7.0</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6.8</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6.7</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6.9</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6.8</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6.7</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6.9</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烷基汞</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粪大肠菌群</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MPN/L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3.3×10</w:t>
                  </w:r>
                  <w:r>
                    <w:rPr>
                      <w:rFonts w:hint="default" w:ascii="Times New Roman" w:hAnsi="Times New Roman" w:cs="Times New Roman"/>
                      <w:b w:val="0"/>
                      <w:bCs/>
                      <w:kern w:val="2"/>
                      <w:sz w:val="21"/>
                      <w:szCs w:val="21"/>
                      <w:vertAlign w:val="superscript"/>
                      <w:lang w:val="en-US" w:eastAsia="zh-CN" w:bidi="ar-SA"/>
                    </w:rPr>
                    <w:t>2</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2.7×10</w:t>
                  </w:r>
                  <w:r>
                    <w:rPr>
                      <w:rFonts w:hint="default" w:ascii="Times New Roman" w:hAnsi="Times New Roman" w:cs="Times New Roman"/>
                      <w:b w:val="0"/>
                      <w:bCs/>
                      <w:kern w:val="2"/>
                      <w:sz w:val="21"/>
                      <w:szCs w:val="21"/>
                      <w:vertAlign w:val="superscript"/>
                      <w:lang w:val="en-US" w:eastAsia="zh-CN" w:bidi="ar-SA"/>
                    </w:rPr>
                    <w:t>2</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3.5×10</w:t>
                  </w:r>
                  <w:r>
                    <w:rPr>
                      <w:rFonts w:hint="default" w:ascii="Times New Roman" w:hAnsi="Times New Roman" w:cs="Times New Roman"/>
                      <w:b w:val="0"/>
                      <w:bCs/>
                      <w:kern w:val="2"/>
                      <w:sz w:val="21"/>
                      <w:szCs w:val="21"/>
                      <w:vertAlign w:val="superscript"/>
                      <w:lang w:val="en-US" w:eastAsia="zh-CN" w:bidi="ar-SA"/>
                    </w:rPr>
                    <w:t>2</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4.6×10</w:t>
                  </w:r>
                  <w:r>
                    <w:rPr>
                      <w:rFonts w:hint="default" w:ascii="Times New Roman" w:hAnsi="Times New Roman" w:cs="Times New Roman"/>
                      <w:b w:val="0"/>
                      <w:bCs/>
                      <w:kern w:val="2"/>
                      <w:sz w:val="21"/>
                      <w:szCs w:val="21"/>
                      <w:vertAlign w:val="superscript"/>
                      <w:lang w:val="en-US" w:eastAsia="zh-CN" w:bidi="ar-SA"/>
                    </w:rPr>
                    <w:t>2</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2.1×10</w:t>
                  </w:r>
                  <w:r>
                    <w:rPr>
                      <w:rFonts w:hint="default" w:ascii="Times New Roman" w:hAnsi="Times New Roman" w:cs="Times New Roman"/>
                      <w:b w:val="0"/>
                      <w:bCs/>
                      <w:kern w:val="2"/>
                      <w:sz w:val="21"/>
                      <w:szCs w:val="21"/>
                      <w:vertAlign w:val="superscript"/>
                      <w:lang w:val="en-US" w:eastAsia="zh-CN" w:bidi="ar-SA"/>
                    </w:rPr>
                    <w:t>2</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3.6×10</w:t>
                  </w:r>
                  <w:r>
                    <w:rPr>
                      <w:rFonts w:hint="default" w:ascii="Times New Roman" w:hAnsi="Times New Roman" w:cs="Times New Roman"/>
                      <w:b w:val="0"/>
                      <w:bCs/>
                      <w:kern w:val="2"/>
                      <w:sz w:val="21"/>
                      <w:szCs w:val="21"/>
                      <w:vertAlign w:val="superscript"/>
                      <w:lang w:val="en-US" w:eastAsia="zh-CN" w:bidi="ar-SA"/>
                    </w:rPr>
                    <w:t>2</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2.5×10</w:t>
                  </w:r>
                  <w:r>
                    <w:rPr>
                      <w:rFonts w:hint="default" w:ascii="Times New Roman" w:hAnsi="Times New Roman" w:cs="Times New Roman"/>
                      <w:b w:val="0"/>
                      <w:bCs/>
                      <w:kern w:val="2"/>
                      <w:sz w:val="21"/>
                      <w:szCs w:val="21"/>
                      <w:vertAlign w:val="superscript"/>
                      <w:lang w:val="en-US" w:eastAsia="zh-CN" w:bidi="ar-SA"/>
                    </w:rPr>
                    <w:t>2</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4.1×10</w:t>
                  </w:r>
                  <w:r>
                    <w:rPr>
                      <w:rFonts w:hint="default" w:ascii="Times New Roman" w:hAnsi="Times New Roman" w:cs="Times New Roman"/>
                      <w:b w:val="0"/>
                      <w:bCs/>
                      <w:kern w:val="2"/>
                      <w:sz w:val="21"/>
                      <w:szCs w:val="21"/>
                      <w:vertAlign w:val="superscript"/>
                      <w:lang w:val="en-US" w:eastAsia="zh-CN" w:bidi="ar-S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阴离子表面活性剂</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色度</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cs="Times New Roman"/>
                      <w:b w:val="0"/>
                      <w:bCs/>
                      <w:sz w:val="21"/>
                      <w:szCs w:val="21"/>
                      <w:lang w:val="en-US" w:eastAsia="zh-CN"/>
                    </w:rPr>
                    <w:t>倍</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汞</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µg/L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镉</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铬</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六价铬</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sz w:val="21"/>
                      <w:szCs w:val="21"/>
                      <w:lang w:val="en-US" w:eastAsia="zh-CN"/>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砷</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µg/L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9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sz w:val="21"/>
                      <w:szCs w:val="21"/>
                      <w:lang w:val="en-US" w:eastAsia="zh-CN"/>
                    </w:rPr>
                  </w:pPr>
                  <w:r>
                    <w:rPr>
                      <w:rFonts w:hint="default" w:ascii="Times New Roman" w:hAnsi="Times New Roman" w:cs="Times New Roman"/>
                      <w:sz w:val="21"/>
                      <w:szCs w:val="21"/>
                      <w:lang w:val="en-US" w:eastAsia="zh-CN"/>
                    </w:rPr>
                    <w:t>铅</w:t>
                  </w:r>
                </w:p>
              </w:tc>
              <w:tc>
                <w:tcPr>
                  <w:tcW w:w="4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mg/L</w:t>
                  </w:r>
                </w:p>
              </w:tc>
              <w:tc>
                <w:tcPr>
                  <w:tcW w:w="55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4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2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1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c>
                <w:tcPr>
                  <w:tcW w:w="5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ND</w:t>
                  </w:r>
                </w:p>
              </w:tc>
            </w:tr>
          </w:tbl>
          <w:p>
            <w:pPr>
              <w:spacing w:after="0" w:line="360" w:lineRule="auto"/>
              <w:ind w:firstLine="480" w:firstLineChars="200"/>
              <w:jc w:val="both"/>
              <w:rPr>
                <w:rFonts w:hint="default" w:ascii="Times New Roman" w:hAnsi="Times New Roman" w:eastAsia="宋体" w:cs="Times New Roman"/>
                <w:b/>
                <w:bCs/>
                <w:color w:val="000000" w:themeColor="text1"/>
                <w:sz w:val="24"/>
                <w:lang w:val="en-US" w:eastAsia="zh-CN"/>
                <w14:textFill>
                  <w14:solidFill>
                    <w14:schemeClr w14:val="tx1"/>
                  </w14:solidFill>
                </w14:textFill>
              </w:rPr>
            </w:pPr>
            <w:r>
              <w:rPr>
                <w:rFonts w:hint="default" w:ascii="Times New Roman" w:hAnsi="Times New Roman" w:eastAsia="宋体" w:cs="Times New Roman"/>
                <w:color w:val="auto"/>
                <w:sz w:val="24"/>
                <w:szCs w:val="24"/>
              </w:rPr>
              <w:t>验收监测期间，</w:t>
            </w:r>
            <w:r>
              <w:rPr>
                <w:rFonts w:hint="default" w:ascii="Times New Roman" w:hAnsi="Times New Roman" w:eastAsia="宋体" w:cs="Times New Roman"/>
                <w:color w:val="auto"/>
                <w:sz w:val="24"/>
                <w:szCs w:val="24"/>
                <w:lang w:val="en-US" w:eastAsia="zh-CN"/>
              </w:rPr>
              <w:t>COD实际处理效率达60%，NH</w:t>
            </w:r>
            <w:r>
              <w:rPr>
                <w:rFonts w:hint="default" w:ascii="Times New Roman" w:hAnsi="Times New Roman" w:eastAsia="宋体" w:cs="Times New Roman"/>
                <w:color w:val="auto"/>
                <w:sz w:val="24"/>
                <w:szCs w:val="24"/>
                <w:vertAlign w:val="subscript"/>
                <w:lang w:val="en-US" w:eastAsia="zh-CN"/>
              </w:rPr>
              <w:t>3</w:t>
            </w:r>
            <w:r>
              <w:rPr>
                <w:rFonts w:hint="default" w:ascii="Times New Roman" w:hAnsi="Times New Roman" w:eastAsia="宋体" w:cs="Times New Roman"/>
                <w:color w:val="auto"/>
                <w:sz w:val="24"/>
                <w:szCs w:val="24"/>
                <w:lang w:val="en-US" w:eastAsia="zh-CN"/>
              </w:rPr>
              <w:t>-H实际处理效率达99.5%，</w:t>
            </w:r>
            <w:r>
              <w:rPr>
                <w:rFonts w:hint="default" w:ascii="Times New Roman" w:hAnsi="Times New Roman" w:eastAsia="宋体" w:cs="Times New Roman"/>
                <w:color w:val="auto"/>
                <w:sz w:val="24"/>
                <w:szCs w:val="24"/>
              </w:rPr>
              <w:t>项目总排口废水</w:t>
            </w:r>
            <w:r>
              <w:rPr>
                <w:rFonts w:hint="default" w:ascii="Times New Roman" w:hAnsi="Times New Roman" w:eastAsia="宋体" w:cs="Times New Roman"/>
                <w:color w:val="auto"/>
                <w:sz w:val="24"/>
                <w:szCs w:val="24"/>
                <w:lang w:eastAsia="zh-CN"/>
              </w:rPr>
              <w:t>污染物排放浓度</w:t>
            </w:r>
            <w:r>
              <w:rPr>
                <w:rFonts w:hint="default" w:ascii="Times New Roman" w:hAnsi="Times New Roman" w:eastAsia="宋体" w:cs="Times New Roman"/>
                <w:color w:val="auto"/>
                <w:sz w:val="24"/>
                <w:szCs w:val="24"/>
              </w:rPr>
              <w:t>满足</w:t>
            </w:r>
            <w:r>
              <w:rPr>
                <w:rFonts w:hint="default" w:ascii="Times New Roman" w:hAnsi="Times New Roman" w:cs="Times New Roman"/>
                <w:color w:val="auto"/>
                <w:spacing w:val="0"/>
                <w:sz w:val="24"/>
              </w:rPr>
              <w:t>《巢湖流域城镇污水处理厂和工业行业主要水污染物排放限值》（</w:t>
            </w:r>
            <w:r>
              <w:rPr>
                <w:rFonts w:hint="default" w:ascii="Times New Roman" w:hAnsi="Times New Roman" w:eastAsia="Times New Roman" w:cs="Times New Roman"/>
                <w:color w:val="auto"/>
                <w:spacing w:val="0"/>
                <w:sz w:val="24"/>
              </w:rPr>
              <w:t>DB34/2710-2016</w:t>
            </w:r>
            <w:r>
              <w:rPr>
                <w:rFonts w:hint="default" w:ascii="Times New Roman" w:hAnsi="Times New Roman" w:cs="Times New Roman"/>
                <w:color w:val="auto"/>
                <w:spacing w:val="0"/>
                <w:sz w:val="24"/>
              </w:rPr>
              <w:t>）标准（适用于城镇污水处理厂</w:t>
            </w:r>
            <w:r>
              <w:rPr>
                <w:rFonts w:hint="default" w:ascii="Times New Roman" w:hAnsi="Times New Roman" w:eastAsia="Times New Roman" w:cs="Times New Roman"/>
                <w:color w:val="auto"/>
                <w:spacing w:val="0"/>
                <w:sz w:val="24"/>
              </w:rPr>
              <w:t>I</w:t>
            </w:r>
            <w:r>
              <w:rPr>
                <w:rFonts w:hint="default" w:ascii="Times New Roman" w:hAnsi="Times New Roman" w:cs="Times New Roman"/>
                <w:color w:val="auto"/>
                <w:spacing w:val="0"/>
                <w:sz w:val="24"/>
              </w:rPr>
              <w:t>类）</w:t>
            </w:r>
            <w:r>
              <w:rPr>
                <w:rFonts w:hint="default" w:ascii="Times New Roman" w:hAnsi="Times New Roman" w:cs="Times New Roman"/>
                <w:color w:val="auto"/>
                <w:spacing w:val="0"/>
                <w:sz w:val="24"/>
                <w:lang w:eastAsia="zh-CN"/>
              </w:rPr>
              <w:t>和</w:t>
            </w:r>
            <w:r>
              <w:rPr>
                <w:rFonts w:hint="default" w:ascii="Times New Roman" w:hAnsi="Times New Roman" w:cs="Times New Roman"/>
                <w:bCs/>
                <w:color w:val="auto"/>
                <w:spacing w:val="0"/>
                <w:kern w:val="0"/>
                <w:sz w:val="24"/>
              </w:rPr>
              <w:t>《城镇污水处理厂污染物排放标准》（GB18918-2002）表</w:t>
            </w:r>
            <w:r>
              <w:rPr>
                <w:rFonts w:hint="default" w:ascii="Times New Roman" w:hAnsi="Times New Roman" w:cs="Times New Roman"/>
                <w:bCs/>
                <w:color w:val="auto"/>
                <w:spacing w:val="0"/>
                <w:kern w:val="0"/>
                <w:sz w:val="24"/>
                <w:lang w:val="en-US" w:eastAsia="zh-CN"/>
              </w:rPr>
              <w:t>1</w:t>
            </w:r>
            <w:r>
              <w:rPr>
                <w:rFonts w:hint="default" w:ascii="Times New Roman" w:hAnsi="Times New Roman" w:cs="Times New Roman"/>
                <w:bCs/>
                <w:color w:val="auto"/>
                <w:spacing w:val="0"/>
                <w:kern w:val="0"/>
                <w:sz w:val="24"/>
              </w:rPr>
              <w:t>中</w:t>
            </w:r>
            <w:r>
              <w:rPr>
                <w:rFonts w:hint="default" w:ascii="Times New Roman" w:hAnsi="Times New Roman" w:cs="Times New Roman"/>
                <w:bCs/>
                <w:color w:val="auto"/>
                <w:spacing w:val="0"/>
                <w:kern w:val="0"/>
                <w:sz w:val="24"/>
                <w:lang w:eastAsia="zh-CN"/>
              </w:rPr>
              <w:t>一</w:t>
            </w:r>
            <w:r>
              <w:rPr>
                <w:rFonts w:hint="default" w:ascii="Times New Roman" w:hAnsi="Times New Roman" w:cs="Times New Roman"/>
                <w:bCs/>
                <w:color w:val="auto"/>
                <w:spacing w:val="0"/>
                <w:kern w:val="0"/>
                <w:sz w:val="24"/>
              </w:rPr>
              <w:t>级</w:t>
            </w:r>
            <w:r>
              <w:rPr>
                <w:rFonts w:hint="default" w:ascii="Times New Roman" w:hAnsi="Times New Roman" w:cs="Times New Roman"/>
                <w:bCs/>
                <w:color w:val="auto"/>
                <w:spacing w:val="0"/>
                <w:kern w:val="0"/>
                <w:sz w:val="24"/>
                <w:lang w:val="en-US" w:eastAsia="zh-CN"/>
              </w:rPr>
              <w:t>A</w:t>
            </w:r>
            <w:r>
              <w:rPr>
                <w:rFonts w:hint="default" w:ascii="Times New Roman" w:hAnsi="Times New Roman" w:cs="Times New Roman"/>
                <w:bCs/>
                <w:color w:val="auto"/>
                <w:spacing w:val="0"/>
                <w:kern w:val="0"/>
                <w:sz w:val="24"/>
              </w:rPr>
              <w:t>标准限值要求</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eastAsia="zh-CN"/>
              </w:rPr>
              <w:t>由于</w:t>
            </w:r>
            <w:r>
              <w:rPr>
                <w:rFonts w:hint="default" w:ascii="Times New Roman" w:hAnsi="Times New Roman" w:eastAsia="宋体" w:cs="Times New Roman"/>
                <w:color w:val="auto"/>
                <w:sz w:val="24"/>
                <w:szCs w:val="24"/>
                <w:lang w:val="en-US" w:eastAsia="zh-CN"/>
              </w:rPr>
              <w:t>7月份受雨水影响，进水浓度较低，随着雨污管网完善，8月份、9月份进水COD、NH3-H浓度升高，具体情况见下图。</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drawing>
                <wp:inline distT="0" distB="0" distL="114300" distR="114300">
                  <wp:extent cx="5732145" cy="2383790"/>
                  <wp:effectExtent l="0" t="0" r="1905" b="16510"/>
                  <wp:docPr id="148" name="图片 148" descr="六安城北污水处理厂（二期）生产月报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8" descr="六安城北污水处理厂（二期）生产月报表"/>
                          <pic:cNvPicPr>
                            <a:picLocks noChangeAspect="1"/>
                          </pic:cNvPicPr>
                        </pic:nvPicPr>
                        <pic:blipFill>
                          <a:blip r:embed="rId68"/>
                          <a:stretch>
                            <a:fillRect/>
                          </a:stretch>
                        </pic:blipFill>
                        <pic:spPr>
                          <a:xfrm>
                            <a:off x="0" y="0"/>
                            <a:ext cx="5732145" cy="2383790"/>
                          </a:xfrm>
                          <a:prstGeom prst="rect">
                            <a:avLst/>
                          </a:prstGeom>
                        </pic:spPr>
                      </pic:pic>
                    </a:graphicData>
                  </a:graphic>
                </wp:inline>
              </w:drawing>
            </w:r>
          </w:p>
          <w:p>
            <w:pPr>
              <w:pStyle w:val="2"/>
              <w:jc w:val="center"/>
              <w:rPr>
                <w:rFonts w:hint="default" w:ascii="Times New Roman" w:hAnsi="Times New Roman" w:cs="Times New Roman"/>
                <w:lang w:val="en-US" w:eastAsia="zh-CN"/>
              </w:rPr>
            </w:pPr>
            <w:r>
              <w:rPr>
                <w:rFonts w:hint="default" w:ascii="Times New Roman" w:hAnsi="Times New Roman" w:cs="Times New Roman"/>
                <w:b/>
                <w:bCs/>
                <w:color w:val="000000" w:themeColor="text1"/>
                <w:sz w:val="24"/>
                <w:lang w:val="en-US" w:eastAsia="zh-CN"/>
                <w14:textFill>
                  <w14:solidFill>
                    <w14:schemeClr w14:val="tx1"/>
                  </w14:solidFill>
                </w14:textFill>
              </w:rPr>
              <w:t>图7.1 9月在线仪表数据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3、</w:t>
            </w:r>
            <w:r>
              <w:rPr>
                <w:rFonts w:hint="default" w:ascii="Times New Roman" w:hAnsi="Times New Roman" w:cs="Times New Roman"/>
                <w:b/>
                <w:bCs/>
                <w:color w:val="000000" w:themeColor="text1"/>
                <w:sz w:val="24"/>
                <w14:textFill>
                  <w14:solidFill>
                    <w14:schemeClr w14:val="tx1"/>
                  </w14:solidFill>
                </w14:textFill>
              </w:rPr>
              <w:t>噪声监测结果与分析</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cs="Times New Roman"/>
                <w:b/>
                <w:bCs/>
                <w:color w:val="000000" w:themeColor="text1"/>
                <w:sz w:val="24"/>
                <w14:textFill>
                  <w14:solidFill>
                    <w14:schemeClr w14:val="tx1"/>
                  </w14:solidFill>
                </w14:textFill>
              </w:rPr>
            </w:pPr>
            <w:r>
              <w:rPr>
                <w:rFonts w:hint="default" w:ascii="Times New Roman" w:hAnsi="Times New Roman" w:cs="Times New Roman"/>
                <w:b/>
                <w:bCs/>
                <w:color w:val="000000" w:themeColor="text1"/>
                <w:sz w:val="24"/>
                <w14:textFill>
                  <w14:solidFill>
                    <w14:schemeClr w14:val="tx1"/>
                  </w14:solidFill>
                </w14:textFill>
              </w:rPr>
              <w:t>表7.</w:t>
            </w:r>
            <w:r>
              <w:rPr>
                <w:rFonts w:hint="default" w:ascii="Times New Roman" w:hAnsi="Times New Roman" w:cs="Times New Roman"/>
                <w:b/>
                <w:bCs/>
                <w:color w:val="000000" w:themeColor="text1"/>
                <w:sz w:val="24"/>
                <w:lang w:val="en-US" w:eastAsia="zh-CN"/>
                <w14:textFill>
                  <w14:solidFill>
                    <w14:schemeClr w14:val="tx1"/>
                  </w14:solidFill>
                </w14:textFill>
              </w:rPr>
              <w:t>5</w:t>
            </w:r>
            <w:r>
              <w:rPr>
                <w:rFonts w:hint="default" w:ascii="Times New Roman" w:hAnsi="Times New Roman" w:cs="Times New Roman"/>
                <w:b/>
                <w:bCs/>
                <w:color w:val="000000" w:themeColor="text1"/>
                <w:sz w:val="24"/>
                <w14:textFill>
                  <w14:solidFill>
                    <w14:schemeClr w14:val="tx1"/>
                  </w14:solidFill>
                </w14:textFill>
              </w:rPr>
              <w:t xml:space="preserve">  噪声监测结果统计表</w:t>
            </w:r>
          </w:p>
          <w:tbl>
            <w:tblPr>
              <w:tblStyle w:val="19"/>
              <w:tblW w:w="90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64"/>
              <w:gridCol w:w="1100"/>
              <w:gridCol w:w="1600"/>
              <w:gridCol w:w="1620"/>
              <w:gridCol w:w="785"/>
              <w:gridCol w:w="1578"/>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监测日期</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测点编号</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测点位置</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测试时间</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昼间</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测试时间</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2021.07.01</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N1</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东厂界外1m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14:40-14:41</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54</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22:01-22:02</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N2</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南厂界外1m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14:45-14:46</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56</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22:05-22:06</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N3</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西厂界外1m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14:51-14:52</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55</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22:11-22:12</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N4</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北厂界外1m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14:58-14:59</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55</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22:17-22:18</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2021.07.02</w:t>
                  </w: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N1</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东厂界外1m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11:20-11:21</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52</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22:05-22:06</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N2</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南厂界外1m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11:26-11:27</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56</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22:11-22:12</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N3</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西厂界外1m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11:32-11:33</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54</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22:23-22:24</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1564"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p>
              </w:tc>
              <w:tc>
                <w:tcPr>
                  <w:tcW w:w="11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N4</w:t>
                  </w:r>
                </w:p>
              </w:tc>
              <w:tc>
                <w:tcPr>
                  <w:tcW w:w="160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北厂界外1m</w:t>
                  </w:r>
                </w:p>
              </w:tc>
              <w:tc>
                <w:tcPr>
                  <w:tcW w:w="1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11:40-11:41</w:t>
                  </w:r>
                </w:p>
              </w:tc>
              <w:tc>
                <w:tcPr>
                  <w:tcW w:w="78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57</w:t>
                  </w:r>
                </w:p>
              </w:tc>
              <w:tc>
                <w:tcPr>
                  <w:tcW w:w="157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22:31-22:32</w:t>
                  </w:r>
                </w:p>
              </w:tc>
              <w:tc>
                <w:tcPr>
                  <w:tcW w:w="81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b w:val="0"/>
                      <w:bCs/>
                      <w:kern w:val="2"/>
                      <w:sz w:val="21"/>
                      <w:szCs w:val="21"/>
                      <w:lang w:val="en-US" w:eastAsia="zh-CN" w:bidi="ar-SA"/>
                    </w:rPr>
                  </w:pPr>
                  <w:r>
                    <w:rPr>
                      <w:rFonts w:hint="default" w:ascii="Times New Roman" w:hAnsi="Times New Roman" w:cs="Times New Roman"/>
                      <w:b w:val="0"/>
                      <w:bCs/>
                      <w:kern w:val="2"/>
                      <w:sz w:val="21"/>
                      <w:szCs w:val="21"/>
                      <w:lang w:val="en-US" w:eastAsia="zh-CN" w:bidi="ar-SA"/>
                    </w:rPr>
                    <w:t>47</w:t>
                  </w:r>
                </w:p>
              </w:tc>
            </w:tr>
          </w:tbl>
          <w:p>
            <w:pPr>
              <w:spacing w:line="360" w:lineRule="auto"/>
              <w:ind w:firstLine="480" w:firstLineChars="200"/>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在验收监测期间，本项目</w:t>
            </w:r>
            <w:r>
              <w:rPr>
                <w:rFonts w:hint="default" w:ascii="Times New Roman" w:hAnsi="Times New Roman" w:cs="Times New Roman"/>
                <w:color w:val="000000" w:themeColor="text1"/>
                <w:sz w:val="24"/>
                <w:lang w:eastAsia="zh-CN"/>
                <w14:textFill>
                  <w14:solidFill>
                    <w14:schemeClr w14:val="tx1"/>
                  </w14:solidFill>
                </w14:textFill>
              </w:rPr>
              <w:t>昼间生产</w:t>
            </w:r>
            <w:r>
              <w:rPr>
                <w:rFonts w:hint="default" w:ascii="Times New Roman" w:hAnsi="Times New Roman" w:cs="Times New Roman"/>
                <w:color w:val="000000" w:themeColor="text1"/>
                <w:sz w:val="24"/>
                <w14:textFill>
                  <w14:solidFill>
                    <w14:schemeClr w14:val="tx1"/>
                  </w14:solidFill>
                </w14:textFill>
              </w:rPr>
              <w:t>噪声排放能够满足《工业企业厂环境噪声排放标准》（GB12348-2008）中的</w:t>
            </w:r>
            <w:r>
              <w:rPr>
                <w:rFonts w:hint="default" w:ascii="Times New Roman" w:hAnsi="Times New Roman" w:cs="Times New Roman"/>
                <w:color w:val="000000" w:themeColor="text1"/>
                <w:sz w:val="24"/>
                <w:lang w:val="en-US" w:eastAsia="zh-CN"/>
                <w14:textFill>
                  <w14:solidFill>
                    <w14:schemeClr w14:val="tx1"/>
                  </w14:solidFill>
                </w14:textFill>
              </w:rPr>
              <w:t>2</w:t>
            </w:r>
            <w:r>
              <w:rPr>
                <w:rFonts w:hint="default" w:ascii="Times New Roman" w:hAnsi="Times New Roman" w:cs="Times New Roman"/>
                <w:color w:val="000000" w:themeColor="text1"/>
                <w:sz w:val="24"/>
                <w14:textFill>
                  <w14:solidFill>
                    <w14:schemeClr w14:val="tx1"/>
                  </w14:solidFill>
                </w14:textFill>
              </w:rPr>
              <w:t>类区标准限值。</w:t>
            </w:r>
          </w:p>
          <w:p>
            <w:pPr>
              <w:spacing w:line="360" w:lineRule="auto"/>
              <w:ind w:firstLine="482" w:firstLineChars="200"/>
              <w:rPr>
                <w:rFonts w:hint="default" w:ascii="Times New Roman" w:hAnsi="Times New Roman" w:cs="Times New Roman" w:eastAsiaTheme="minorEastAsia"/>
                <w:b/>
                <w:bCs/>
                <w:color w:val="000000" w:themeColor="text1"/>
                <w:sz w:val="24"/>
                <w:lang w:val="en-US" w:eastAsia="zh-CN"/>
                <w14:textFill>
                  <w14:solidFill>
                    <w14:schemeClr w14:val="tx1"/>
                  </w14:solidFill>
                </w14:textFill>
              </w:rPr>
            </w:pPr>
            <w:r>
              <w:rPr>
                <w:rFonts w:hint="default" w:ascii="Times New Roman" w:hAnsi="Times New Roman" w:cs="Times New Roman"/>
                <w:b/>
                <w:bCs/>
                <w:color w:val="000000" w:themeColor="text1"/>
                <w:sz w:val="24"/>
                <w:lang w:val="en-US" w:eastAsia="zh-CN"/>
                <w14:textFill>
                  <w14:solidFill>
                    <w14:schemeClr w14:val="tx1"/>
                  </w14:solidFill>
                </w14:textFill>
              </w:rPr>
              <w:t>4、总量核算</w:t>
            </w:r>
          </w:p>
          <w:p>
            <w:pPr>
              <w:spacing w:line="360" w:lineRule="auto"/>
              <w:jc w:val="center"/>
              <w:rPr>
                <w:rFonts w:hint="default" w:ascii="Times New Roman" w:hAnsi="Times New Roman" w:cs="Times New Roman" w:eastAsiaTheme="minorEastAsia"/>
                <w:b/>
                <w:bCs/>
                <w:color w:val="000000" w:themeColor="text1"/>
                <w:sz w:val="24"/>
                <w:vertAlign w:val="baseline"/>
                <w:lang w:val="en-US" w:eastAsia="zh-CN"/>
                <w14:textFill>
                  <w14:solidFill>
                    <w14:schemeClr w14:val="tx1"/>
                  </w14:solidFill>
                </w14:textFill>
              </w:rPr>
            </w:pPr>
            <w:r>
              <w:rPr>
                <w:rFonts w:hint="default" w:ascii="Times New Roman" w:hAnsi="Times New Roman" w:cs="Times New Roman"/>
                <w:b/>
                <w:bCs/>
                <w:color w:val="000000" w:themeColor="text1"/>
                <w:sz w:val="24"/>
                <w:lang w:eastAsia="zh-CN"/>
                <w14:textFill>
                  <w14:solidFill>
                    <w14:schemeClr w14:val="tx1"/>
                  </w14:solidFill>
                </w14:textFill>
              </w:rPr>
              <w:t>表</w:t>
            </w:r>
            <w:r>
              <w:rPr>
                <w:rFonts w:hint="default" w:ascii="Times New Roman" w:hAnsi="Times New Roman" w:cs="Times New Roman"/>
                <w:b/>
                <w:bCs/>
                <w:color w:val="000000" w:themeColor="text1"/>
                <w:sz w:val="24"/>
                <w:lang w:val="en-US" w:eastAsia="zh-CN"/>
                <w14:textFill>
                  <w14:solidFill>
                    <w14:schemeClr w14:val="tx1"/>
                  </w14:solidFill>
                </w14:textFill>
              </w:rPr>
              <w:t>7.6废水污染物总量对比一览表</w:t>
            </w:r>
          </w:p>
          <w:tbl>
            <w:tblPr>
              <w:tblStyle w:val="20"/>
              <w:tblW w:w="90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19"/>
              <w:gridCol w:w="3019"/>
              <w:gridCol w:w="3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9"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污染物</w:t>
                  </w:r>
                </w:p>
              </w:tc>
              <w:tc>
                <w:tcPr>
                  <w:tcW w:w="3019"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COD</w:t>
                  </w:r>
                </w:p>
              </w:tc>
              <w:tc>
                <w:tcPr>
                  <w:tcW w:w="3020"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NH</w:t>
                  </w:r>
                  <w:r>
                    <w:rPr>
                      <w:rFonts w:hint="default" w:ascii="Times New Roman" w:hAnsi="Times New Roman" w:cs="Times New Roman"/>
                      <w:b w:val="0"/>
                      <w:bCs w:val="0"/>
                      <w:color w:val="000000" w:themeColor="text1"/>
                      <w:sz w:val="21"/>
                      <w:szCs w:val="21"/>
                      <w:vertAlign w:val="subscript"/>
                      <w:lang w:val="en-US" w:eastAsia="zh-CN"/>
                      <w14:textFill>
                        <w14:solidFill>
                          <w14:schemeClr w14:val="tx1"/>
                        </w14:solidFill>
                      </w14:textFill>
                    </w:rPr>
                    <w:t>3</w:t>
                  </w: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9"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环评申报量（t/a）</w:t>
                  </w:r>
                </w:p>
              </w:tc>
              <w:tc>
                <w:tcPr>
                  <w:tcW w:w="3019"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1168</w:t>
                  </w:r>
                </w:p>
              </w:tc>
              <w:tc>
                <w:tcPr>
                  <w:tcW w:w="3020"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58.4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9"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实际排放量（t/a）</w:t>
                  </w:r>
                </w:p>
              </w:tc>
              <w:tc>
                <w:tcPr>
                  <w:tcW w:w="3019"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700.8</w:t>
                  </w:r>
                </w:p>
              </w:tc>
              <w:tc>
                <w:tcPr>
                  <w:tcW w:w="3020" w:type="dxa"/>
                </w:tcPr>
                <w:p>
                  <w:pPr>
                    <w:spacing w:line="360" w:lineRule="auto"/>
                    <w:jc w:val="center"/>
                    <w:rPr>
                      <w:rFonts w:hint="default" w:ascii="Times New Roman" w:hAnsi="Times New Roman" w:cs="Times New Roman" w:eastAsiaTheme="minorEastAsia"/>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2.44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19" w:type="dxa"/>
                </w:tcPr>
                <w:p>
                  <w:pPr>
                    <w:spacing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达标性</w:t>
                  </w:r>
                </w:p>
              </w:tc>
              <w:tc>
                <w:tcPr>
                  <w:tcW w:w="3019" w:type="dxa"/>
                </w:tcPr>
                <w:p>
                  <w:pPr>
                    <w:spacing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达标</w:t>
                  </w:r>
                </w:p>
              </w:tc>
              <w:tc>
                <w:tcPr>
                  <w:tcW w:w="3020" w:type="dxa"/>
                </w:tcPr>
                <w:p>
                  <w:pPr>
                    <w:spacing w:line="360" w:lineRule="auto"/>
                    <w:jc w:val="cente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cs="Times New Roman"/>
                      <w:b w:val="0"/>
                      <w:bCs w:val="0"/>
                      <w:color w:val="000000" w:themeColor="text1"/>
                      <w:sz w:val="21"/>
                      <w:szCs w:val="21"/>
                      <w:vertAlign w:val="baseline"/>
                      <w:lang w:val="en-US" w:eastAsia="zh-CN"/>
                      <w14:textFill>
                        <w14:solidFill>
                          <w14:schemeClr w14:val="tx1"/>
                        </w14:solidFill>
                      </w14:textFill>
                    </w:rPr>
                    <w:t>达标</w:t>
                  </w:r>
                </w:p>
              </w:tc>
            </w:tr>
          </w:tbl>
          <w:p>
            <w:pPr>
              <w:spacing w:line="360" w:lineRule="auto"/>
              <w:ind w:firstLine="480" w:firstLineChars="200"/>
              <w:jc w:val="both"/>
              <w:rPr>
                <w:rFonts w:hint="default" w:ascii="Times New Roman" w:hAnsi="Times New Roman" w:cs="Times New Roman" w:eastAsiaTheme="minorEastAsia"/>
                <w:lang w:val="en-US" w:eastAsia="zh-CN"/>
              </w:rPr>
            </w:pPr>
            <w:r>
              <w:rPr>
                <w:rFonts w:hint="default" w:ascii="Times New Roman" w:hAnsi="Times New Roman" w:cs="Times New Roman"/>
                <w:b w:val="0"/>
                <w:bCs w:val="0"/>
                <w:color w:val="000000" w:themeColor="text1"/>
                <w:sz w:val="24"/>
                <w:lang w:val="en-US" w:eastAsia="zh-CN"/>
                <w14:textFill>
                  <w14:solidFill>
                    <w14:schemeClr w14:val="tx1"/>
                  </w14:solidFill>
                </w14:textFill>
              </w:rPr>
              <w:t>经核算，项目废水污染物总量满足排放要求。</w:t>
            </w:r>
          </w:p>
        </w:tc>
      </w:tr>
    </w:tbl>
    <w:p>
      <w:pPr>
        <w:rPr>
          <w:b/>
          <w:sz w:val="28"/>
          <w:szCs w:val="28"/>
        </w:rPr>
      </w:pPr>
      <w:r>
        <w:rPr>
          <w:rFonts w:hint="eastAsia"/>
          <w:b/>
          <w:sz w:val="28"/>
          <w:szCs w:val="28"/>
        </w:rPr>
        <w:br w:type="page"/>
      </w:r>
    </w:p>
    <w:p>
      <w:pPr>
        <w:spacing w:line="480" w:lineRule="exact"/>
        <w:jc w:val="left"/>
        <w:rPr>
          <w:b/>
          <w:sz w:val="28"/>
          <w:szCs w:val="28"/>
        </w:rPr>
      </w:pPr>
      <w:r>
        <w:rPr>
          <w:rFonts w:hint="eastAsia"/>
          <w:b/>
          <w:sz w:val="28"/>
          <w:szCs w:val="28"/>
        </w:rPr>
        <w:t>表八</w:t>
      </w:r>
      <w:r>
        <w:rPr>
          <w:rFonts w:hint="eastAsia"/>
          <w:b/>
          <w:sz w:val="28"/>
          <w:szCs w:val="28"/>
          <w:lang w:val="en-US" w:eastAsia="zh-CN"/>
        </w:rPr>
        <w:t xml:space="preserve"> </w:t>
      </w:r>
    </w:p>
    <w:tbl>
      <w:tblPr>
        <w:tblStyle w:val="19"/>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keepNext w:val="0"/>
              <w:keepLines w:val="0"/>
              <w:pageBreakBefore w:val="0"/>
              <w:widowControl w:val="0"/>
              <w:tabs>
                <w:tab w:val="left" w:pos="3480"/>
              </w:tabs>
              <w:kinsoku/>
              <w:wordWrap/>
              <w:overflowPunct/>
              <w:topLinePunct w:val="0"/>
              <w:autoSpaceDE/>
              <w:autoSpaceDN/>
              <w:bidi w:val="0"/>
              <w:adjustRightInd/>
              <w:snapToGrid/>
              <w:spacing w:line="360" w:lineRule="auto"/>
              <w:jc w:val="both"/>
              <w:textAlignment w:val="auto"/>
              <w:outlineLvl w:val="0"/>
              <w:rPr>
                <w:rFonts w:hint="eastAsia" w:cs="Times New Roman" w:eastAsiaTheme="minorEastAsia"/>
                <w:b/>
                <w:bCs/>
                <w:color w:val="0D0D0D" w:themeColor="text1" w:themeTint="F2"/>
                <w:sz w:val="24"/>
                <w:lang w:eastAsia="zh-CN"/>
                <w14:textFill>
                  <w14:solidFill>
                    <w14:schemeClr w14:val="tx1">
                      <w14:lumMod w14:val="95000"/>
                      <w14:lumOff w14:val="5000"/>
                    </w14:schemeClr>
                  </w14:solidFill>
                </w14:textFill>
              </w:rPr>
            </w:pPr>
            <w:bookmarkStart w:id="46" w:name="_Toc24842"/>
            <w:bookmarkStart w:id="47" w:name="_Toc1609"/>
            <w:r>
              <w:rPr>
                <w:rFonts w:hint="eastAsia" w:cs="Times New Roman"/>
                <w:b/>
                <w:bCs/>
                <w:color w:val="0D0D0D" w:themeColor="text1" w:themeTint="F2"/>
                <w:sz w:val="24"/>
                <w14:textFill>
                  <w14:solidFill>
                    <w14:schemeClr w14:val="tx1">
                      <w14:lumMod w14:val="95000"/>
                      <w14:lumOff w14:val="5000"/>
                    </w14:schemeClr>
                  </w14:solidFill>
                </w14:textFill>
              </w:rPr>
              <w:t>验收监测结论</w:t>
            </w:r>
            <w:r>
              <w:rPr>
                <w:rFonts w:hint="eastAsia" w:cs="Times New Roman"/>
                <w:b/>
                <w:bCs/>
                <w:color w:val="0D0D0D" w:themeColor="text1" w:themeTint="F2"/>
                <w:sz w:val="24"/>
                <w:lang w:eastAsia="zh-CN"/>
                <w14:textFill>
                  <w14:solidFill>
                    <w14:schemeClr w14:val="tx1">
                      <w14:lumMod w14:val="95000"/>
                      <w14:lumOff w14:val="5000"/>
                    </w14:schemeClr>
                  </w14:solidFill>
                </w14:textFill>
              </w:rPr>
              <w:t>：</w:t>
            </w:r>
          </w:p>
          <w:p>
            <w:pPr>
              <w:keepNext w:val="0"/>
              <w:keepLines w:val="0"/>
              <w:pageBreakBefore w:val="0"/>
              <w:widowControl w:val="0"/>
              <w:tabs>
                <w:tab w:val="left" w:pos="3480"/>
              </w:tabs>
              <w:kinsoku/>
              <w:wordWrap/>
              <w:overflowPunct/>
              <w:topLinePunct w:val="0"/>
              <w:autoSpaceDE/>
              <w:autoSpaceDN/>
              <w:bidi w:val="0"/>
              <w:adjustRightInd/>
              <w:snapToGrid/>
              <w:spacing w:line="360" w:lineRule="auto"/>
              <w:ind w:firstLine="482" w:firstLineChars="200"/>
              <w:jc w:val="both"/>
              <w:textAlignment w:val="auto"/>
              <w:outlineLvl w:val="0"/>
              <w:rPr>
                <w:rFonts w:hint="default" w:ascii="Times New Roman" w:hAnsi="Times New Roman" w:cs="Times New Roman"/>
                <w:b/>
                <w:bCs/>
                <w:color w:val="0D0D0D" w:themeColor="text1" w:themeTint="F2"/>
                <w:sz w:val="24"/>
                <w14:textFill>
                  <w14:solidFill>
                    <w14:schemeClr w14:val="tx1">
                      <w14:lumMod w14:val="95000"/>
                      <w14:lumOff w14:val="5000"/>
                    </w14:schemeClr>
                  </w14:solidFill>
                </w14:textFill>
              </w:rPr>
            </w:pPr>
            <w:r>
              <w:rPr>
                <w:rFonts w:hint="default" w:ascii="Times New Roman" w:hAnsi="Times New Roman" w:cs="Times New Roman"/>
                <w:b/>
                <w:bCs/>
                <w:color w:val="0D0D0D" w:themeColor="text1" w:themeTint="F2"/>
                <w:sz w:val="24"/>
                <w14:textFill>
                  <w14:solidFill>
                    <w14:schemeClr w14:val="tx1">
                      <w14:lumMod w14:val="95000"/>
                      <w14:lumOff w14:val="5000"/>
                    </w14:schemeClr>
                  </w14:solidFill>
                </w14:textFill>
              </w:rPr>
              <w:t>1、工况及“三同时”执行情况</w:t>
            </w:r>
            <w:bookmarkEnd w:id="46"/>
            <w:bookmarkEnd w:id="4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Cs/>
                <w:color w:val="0D0D0D" w:themeColor="text1" w:themeTint="F2"/>
                <w:sz w:val="24"/>
                <w:szCs w:val="24"/>
                <w14:textFill>
                  <w14:solidFill>
                    <w14:schemeClr w14:val="tx1">
                      <w14:lumMod w14:val="95000"/>
                      <w14:lumOff w14:val="5000"/>
                    </w14:schemeClr>
                  </w14:solidFill>
                </w14:textFill>
              </w:rPr>
            </w:pPr>
            <w:r>
              <w:rPr>
                <w:rFonts w:hint="eastAsia" w:eastAsia="宋体" w:cs="Times New Roman"/>
                <w:color w:val="auto"/>
                <w:sz w:val="24"/>
                <w:szCs w:val="24"/>
                <w:lang w:eastAsia="zh-CN"/>
              </w:rPr>
              <w:t>六安市排水有限公司六安市城北污水处理厂二期项目</w:t>
            </w:r>
            <w:r>
              <w:rPr>
                <w:rFonts w:hint="default" w:ascii="Times New Roman" w:hAnsi="Times New Roman" w:eastAsia="宋体" w:cs="Times New Roman"/>
                <w:color w:val="auto"/>
                <w:sz w:val="24"/>
                <w:szCs w:val="24"/>
              </w:rPr>
              <w:t>已按照国家有关建设项目环境管理法规要求，进行了环境影响评价，工程相应的环保设施与主体工程同时设计、同时施工、同时投入使用，基本符合“三同时”的要求。建设内容组成不涉及重大变动</w:t>
            </w:r>
            <w:r>
              <w:rPr>
                <w:rFonts w:hint="default" w:ascii="Times New Roman" w:hAnsi="Times New Roman" w:eastAsia="宋体" w:cs="Times New Roman"/>
                <w:sz w:val="24"/>
                <w:szCs w:val="24"/>
              </w:rPr>
              <w:t>，符合《建设项目竣工环境保护验收暂行办法》规定，现场检查符合验收条件。</w:t>
            </w:r>
            <w:r>
              <w:rPr>
                <w:rFonts w:hint="default" w:ascii="Times New Roman" w:hAnsi="Times New Roman" w:eastAsia="宋体" w:cs="Times New Roman"/>
                <w:sz w:val="24"/>
                <w:szCs w:val="24"/>
              </w:rPr>
              <w:br w:type="textWrapping"/>
            </w:r>
            <w:r>
              <w:rPr>
                <w:rFonts w:hint="eastAsia" w:ascii="Times New Roman" w:hAnsi="Times New Roman" w:eastAsia="宋体" w:cs="Times New Roman"/>
                <w:sz w:val="24"/>
                <w:szCs w:val="24"/>
                <w:lang w:val="en-US" w:eastAsia="zh-CN"/>
              </w:rPr>
              <w:t xml:space="preserve">    </w:t>
            </w:r>
            <w:r>
              <w:rPr>
                <w:rFonts w:hint="default" w:ascii="Times New Roman" w:hAnsi="Times New Roman" w:eastAsia="宋体" w:cs="Times New Roman"/>
                <w:sz w:val="24"/>
                <w:szCs w:val="24"/>
              </w:rPr>
              <w:t>生产调试期间，委托安徽川达检测科技有限公司现场监测，各类环保设施运行正常，满足验收监测技术规范要求。监测结果具有代表性。</w:t>
            </w:r>
          </w:p>
          <w:p>
            <w:pPr>
              <w:pStyle w:val="36"/>
              <w:keepNext w:val="0"/>
              <w:keepLines w:val="0"/>
              <w:pageBreakBefore w:val="0"/>
              <w:widowControl/>
              <w:kinsoku/>
              <w:wordWrap/>
              <w:overflowPunct/>
              <w:topLinePunct w:val="0"/>
              <w:autoSpaceDE/>
              <w:autoSpaceDN/>
              <w:bidi w:val="0"/>
              <w:adjustRightInd/>
              <w:snapToGrid/>
              <w:spacing w:line="360" w:lineRule="auto"/>
              <w:ind w:firstLine="482"/>
              <w:jc w:val="both"/>
              <w:textAlignment w:val="auto"/>
              <w:outlineLvl w:val="1"/>
              <w:rPr>
                <w:rFonts w:cs="Times New Roman"/>
                <w:b/>
                <w:bCs/>
                <w:color w:val="0D0D0D" w:themeColor="text1" w:themeTint="F2"/>
                <w:szCs w:val="22"/>
                <w14:textFill>
                  <w14:solidFill>
                    <w14:schemeClr w14:val="tx1">
                      <w14:lumMod w14:val="95000"/>
                      <w14:lumOff w14:val="5000"/>
                    </w14:schemeClr>
                  </w14:solidFill>
                </w14:textFill>
              </w:rPr>
            </w:pPr>
            <w:bookmarkStart w:id="48" w:name="_Toc16263"/>
            <w:bookmarkStart w:id="49" w:name="_Toc512519602"/>
            <w:bookmarkStart w:id="50" w:name="_Toc6969"/>
            <w:r>
              <w:rPr>
                <w:rFonts w:hint="eastAsia" w:cs="Times New Roman"/>
                <w:b/>
                <w:bCs/>
                <w:color w:val="0D0D0D" w:themeColor="text1" w:themeTint="F2"/>
                <w:szCs w:val="22"/>
                <w14:textFill>
                  <w14:solidFill>
                    <w14:schemeClr w14:val="tx1">
                      <w14:lumMod w14:val="95000"/>
                      <w14:lumOff w14:val="5000"/>
                    </w14:schemeClr>
                  </w14:solidFill>
                </w14:textFill>
              </w:rPr>
              <w:t>2、</w:t>
            </w:r>
            <w:bookmarkEnd w:id="48"/>
            <w:bookmarkEnd w:id="49"/>
            <w:bookmarkEnd w:id="50"/>
            <w:r>
              <w:rPr>
                <w:rFonts w:hint="eastAsia" w:cs="Times New Roman" w:hAnsiTheme="minorEastAsia"/>
                <w:b/>
                <w:bCs/>
                <w:color w:val="0D0D0D" w:themeColor="text1" w:themeTint="F2"/>
                <w:szCs w:val="22"/>
                <w14:textFill>
                  <w14:solidFill>
                    <w14:schemeClr w14:val="tx1">
                      <w14:lumMod w14:val="95000"/>
                      <w14:lumOff w14:val="5000"/>
                    </w14:schemeClr>
                  </w14:solidFill>
                </w14:textFill>
              </w:rPr>
              <w:t>污染物排放监测结果</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bookmarkStart w:id="51" w:name="_Toc500598051"/>
            <w:bookmarkStart w:id="52" w:name="_Toc500754030"/>
            <w:r>
              <w:rPr>
                <w:rFonts w:eastAsia="宋体" w:cs="Times New Roman"/>
                <w:color w:val="0D0D0D" w:themeColor="text1" w:themeTint="F2"/>
                <w:sz w:val="24"/>
                <w:szCs w:val="24"/>
                <w14:textFill>
                  <w14:solidFill>
                    <w14:schemeClr w14:val="tx1">
                      <w14:lumMod w14:val="95000"/>
                      <w14:lumOff w14:val="5000"/>
                    </w14:schemeClr>
                  </w14:solidFill>
                </w14:textFill>
              </w:rPr>
              <w:t>（1）废气监测结果</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eastAsia"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污水处理系统中粗格栅及进水泵房、细格栅及曝气沉砂池</w:t>
            </w:r>
            <w:r>
              <w:rPr>
                <w:rFonts w:hint="default" w:ascii="Times New Roman" w:hAnsi="Times New Roman" w:cs="Times New Roman" w:eastAsiaTheme="minorEastAsia"/>
                <w:sz w:val="24"/>
                <w:szCs w:val="24"/>
                <w:lang w:val="en-US" w:eastAsia="zh-CN"/>
              </w:rPr>
              <w:t>等工段产生的恶臭气体</w:t>
            </w:r>
            <w:r>
              <w:rPr>
                <w:rFonts w:hint="default" w:ascii="Times New Roman" w:hAnsi="Times New Roman" w:cs="Times New Roman" w:eastAsiaTheme="minorEastAsia"/>
                <w:sz w:val="24"/>
                <w:szCs w:val="24"/>
                <w:lang w:eastAsia="zh-CN"/>
              </w:rPr>
              <w:t>经</w:t>
            </w:r>
            <w:r>
              <w:rPr>
                <w:rFonts w:hint="default" w:ascii="Times New Roman" w:hAnsi="Times New Roman" w:cs="Times New Roman" w:eastAsiaTheme="minorEastAsia"/>
                <w:sz w:val="24"/>
                <w:szCs w:val="24"/>
                <w:lang w:val="en-US" w:eastAsia="zh-CN"/>
              </w:rPr>
              <w:t>1套生物除臭装置处理后由1根15m高排气筒（DA001）排放</w:t>
            </w:r>
            <w:r>
              <w:rPr>
                <w:rFonts w:hint="default" w:ascii="Times New Roman" w:hAnsi="Times New Roman" w:cs="Times New Roman" w:eastAsiaTheme="minorEastAsia"/>
                <w:sz w:val="24"/>
                <w:szCs w:val="24"/>
                <w:lang w:eastAsia="zh-CN"/>
              </w:rPr>
              <w:t>，</w:t>
            </w:r>
            <w:r>
              <w:rPr>
                <w:rFonts w:hint="default" w:ascii="Times New Roman" w:hAnsi="Times New Roman" w:cs="Times New Roman" w:eastAsiaTheme="minorEastAsia"/>
                <w:sz w:val="24"/>
                <w:szCs w:val="24"/>
              </w:rPr>
              <w:t>生物反应池</w:t>
            </w:r>
            <w:r>
              <w:rPr>
                <w:rFonts w:hint="default" w:ascii="Times New Roman" w:hAnsi="Times New Roman" w:cs="Times New Roman" w:eastAsiaTheme="minorEastAsia"/>
                <w:sz w:val="24"/>
                <w:szCs w:val="24"/>
                <w:lang w:eastAsia="zh-CN"/>
              </w:rPr>
              <w:t>产生的恶臭气体加盖封闭，负压收集后经</w:t>
            </w:r>
            <w:r>
              <w:rPr>
                <w:rFonts w:hint="default" w:ascii="Times New Roman" w:hAnsi="Times New Roman" w:cs="Times New Roman" w:eastAsiaTheme="minorEastAsia"/>
                <w:sz w:val="24"/>
                <w:szCs w:val="24"/>
                <w:lang w:val="en-US" w:eastAsia="zh-CN"/>
              </w:rPr>
              <w:t>1套等离子除臭装置处理后由1根15m高排气筒（DA002）排放</w:t>
            </w:r>
            <w:r>
              <w:rPr>
                <w:rFonts w:hint="default" w:ascii="Times New Roman" w:hAnsi="Times New Roman" w:cs="Times New Roman" w:eastAsiaTheme="minorEastAsia"/>
                <w:sz w:val="24"/>
                <w:szCs w:val="24"/>
              </w:rPr>
              <w:t>，处理</w:t>
            </w:r>
            <w:r>
              <w:rPr>
                <w:rFonts w:hint="eastAsia" w:cs="Times New Roman"/>
                <w:sz w:val="24"/>
                <w:szCs w:val="24"/>
                <w:lang w:eastAsia="zh-CN"/>
              </w:rPr>
              <w:t>后的</w:t>
            </w:r>
            <w:r>
              <w:rPr>
                <w:rFonts w:hint="default" w:ascii="Times New Roman" w:hAnsi="Times New Roman" w:cs="Times New Roman" w:eastAsiaTheme="minorEastAsia"/>
                <w:sz w:val="24"/>
                <w:szCs w:val="24"/>
              </w:rPr>
              <w:t>废气</w:t>
            </w:r>
            <w:r>
              <w:rPr>
                <w:rFonts w:hint="eastAsia" w:cs="Times New Roman"/>
                <w:sz w:val="24"/>
                <w:szCs w:val="24"/>
                <w:lang w:eastAsia="zh-CN"/>
              </w:rPr>
              <w:t>排放</w:t>
            </w:r>
            <w:r>
              <w:rPr>
                <w:rFonts w:hint="default" w:ascii="Times New Roman" w:hAnsi="Times New Roman" w:cs="Times New Roman" w:eastAsiaTheme="minorEastAsia"/>
                <w:sz w:val="24"/>
                <w:szCs w:val="24"/>
              </w:rPr>
              <w:t>满足《恶臭污染物排放标准》(GB14554-93)表2中相关标准限值</w:t>
            </w:r>
            <w:r>
              <w:rPr>
                <w:rFonts w:hint="eastAsia" w:cs="Times New Roman" w:eastAsiaTheme="minorEastAsia"/>
                <w:sz w:val="24"/>
                <w:szCs w:val="24"/>
                <w:lang w:eastAsia="zh-CN"/>
              </w:rPr>
              <w:t>；</w:t>
            </w:r>
            <w:r>
              <w:rPr>
                <w:rFonts w:hint="default" w:ascii="Times New Roman" w:hAnsi="Times New Roman" w:cs="Times New Roman" w:eastAsiaTheme="minorEastAsia"/>
                <w:sz w:val="24"/>
                <w:szCs w:val="24"/>
              </w:rPr>
              <w:t>厂界废气无组织排放</w:t>
            </w:r>
            <w:r>
              <w:rPr>
                <w:rFonts w:hint="eastAsia" w:cs="Times New Roman"/>
                <w:sz w:val="24"/>
                <w:szCs w:val="24"/>
                <w:lang w:eastAsia="zh-CN"/>
              </w:rPr>
              <w:t>满足</w:t>
            </w:r>
            <w:r>
              <w:rPr>
                <w:rFonts w:hint="default" w:ascii="Times New Roman" w:hAnsi="Times New Roman" w:cs="Times New Roman" w:eastAsiaTheme="minorEastAsia"/>
                <w:sz w:val="24"/>
                <w:szCs w:val="24"/>
              </w:rPr>
              <w:t>《城镇污水处理厂污染物排放标准》(GB18918-2002）表4中的二级标准</w:t>
            </w:r>
            <w:r>
              <w:rPr>
                <w:rFonts w:hint="eastAsia" w:cs="Times New Roman"/>
                <w:sz w:val="24"/>
                <w:szCs w:val="24"/>
                <w:lang w:eastAsia="zh-CN"/>
              </w:rPr>
              <w:t>。</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r>
              <w:rPr>
                <w:rFonts w:eastAsia="宋体" w:cs="Times New Roman"/>
                <w:color w:val="0D0D0D" w:themeColor="text1" w:themeTint="F2"/>
                <w:sz w:val="24"/>
                <w:szCs w:val="24"/>
                <w14:textFill>
                  <w14:solidFill>
                    <w14:schemeClr w14:val="tx1">
                      <w14:lumMod w14:val="95000"/>
                      <w14:lumOff w14:val="5000"/>
                    </w14:schemeClr>
                  </w14:solidFill>
                </w14:textFill>
              </w:rPr>
              <w:t>（2）噪声监测结果</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eastAsia="宋体" w:cs="Times New Roman"/>
                <w:color w:val="0D0D0D" w:themeColor="text1" w:themeTint="F2"/>
                <w:sz w:val="24"/>
                <w:szCs w:val="24"/>
                <w14:textFill>
                  <w14:solidFill>
                    <w14:schemeClr w14:val="tx1">
                      <w14:lumMod w14:val="95000"/>
                      <w14:lumOff w14:val="5000"/>
                    </w14:schemeClr>
                  </w14:solidFill>
                </w14:textFill>
              </w:rPr>
            </w:pPr>
            <w:r>
              <w:rPr>
                <w:rFonts w:eastAsia="宋体" w:cs="Times New Roman"/>
                <w:color w:val="0D0D0D" w:themeColor="text1" w:themeTint="F2"/>
                <w:sz w:val="24"/>
                <w:szCs w:val="24"/>
                <w14:textFill>
                  <w14:solidFill>
                    <w14:schemeClr w14:val="tx1">
                      <w14:lumMod w14:val="95000"/>
                      <w14:lumOff w14:val="5000"/>
                    </w14:schemeClr>
                  </w14:solidFill>
                </w14:textFill>
              </w:rPr>
              <w:t>验收监测期间，项目四至厂界昼</w:t>
            </w:r>
            <w:r>
              <w:rPr>
                <w:rFonts w:eastAsia="宋体" w:cs="Times New Roman"/>
                <w:color w:val="000000" w:themeColor="text1"/>
                <w:sz w:val="24"/>
                <w:szCs w:val="24"/>
                <w14:textFill>
                  <w14:solidFill>
                    <w14:schemeClr w14:val="tx1"/>
                  </w14:solidFill>
                </w14:textFill>
              </w:rPr>
              <w:t>间噪声</w:t>
            </w:r>
            <w:r>
              <w:rPr>
                <w:rFonts w:eastAsia="宋体" w:cs="Times New Roman"/>
                <w:color w:val="auto"/>
                <w:sz w:val="24"/>
                <w:szCs w:val="24"/>
              </w:rPr>
              <w:t>在</w:t>
            </w:r>
            <w:r>
              <w:rPr>
                <w:rFonts w:hint="eastAsia" w:eastAsia="宋体" w:cs="Times New Roman"/>
                <w:color w:val="auto"/>
                <w:sz w:val="24"/>
                <w:szCs w:val="24"/>
                <w:lang w:val="en-US" w:eastAsia="zh-CN"/>
              </w:rPr>
              <w:t>52</w:t>
            </w:r>
            <w:r>
              <w:rPr>
                <w:rFonts w:eastAsia="宋体" w:cs="Times New Roman"/>
                <w:color w:val="auto"/>
                <w:sz w:val="24"/>
                <w:szCs w:val="24"/>
              </w:rPr>
              <w:t>dB(A)~</w:t>
            </w:r>
            <w:r>
              <w:rPr>
                <w:rFonts w:hint="eastAsia" w:eastAsia="宋体" w:cs="Times New Roman"/>
                <w:color w:val="auto"/>
                <w:sz w:val="24"/>
                <w:szCs w:val="24"/>
                <w:lang w:val="en-US" w:eastAsia="zh-CN"/>
              </w:rPr>
              <w:t>57</w:t>
            </w:r>
            <w:r>
              <w:rPr>
                <w:rFonts w:eastAsia="宋体" w:cs="Times New Roman"/>
                <w:color w:val="auto"/>
                <w:sz w:val="24"/>
                <w:szCs w:val="24"/>
              </w:rPr>
              <w:t>dB(A)之</w:t>
            </w:r>
            <w:r>
              <w:rPr>
                <w:rFonts w:eastAsia="宋体" w:cs="Times New Roman"/>
                <w:color w:val="000000" w:themeColor="text1"/>
                <w:sz w:val="24"/>
                <w:szCs w:val="24"/>
                <w14:textFill>
                  <w14:solidFill>
                    <w14:schemeClr w14:val="tx1"/>
                  </w14:solidFill>
                </w14:textFill>
              </w:rPr>
              <w:t>间</w:t>
            </w:r>
            <w:r>
              <w:rPr>
                <w:rFonts w:hint="eastAsia" w:eastAsia="宋体" w:cs="Times New Roman"/>
                <w:color w:val="000000" w:themeColor="text1"/>
                <w:sz w:val="24"/>
                <w:szCs w:val="24"/>
                <w:lang w:eastAsia="zh-CN"/>
                <w14:textFill>
                  <w14:solidFill>
                    <w14:schemeClr w14:val="tx1"/>
                  </w14:solidFill>
                </w14:textFill>
              </w:rPr>
              <w:t>，夜间噪声在</w:t>
            </w:r>
            <w:r>
              <w:rPr>
                <w:rFonts w:hint="eastAsia" w:eastAsia="宋体" w:cs="Times New Roman"/>
                <w:color w:val="auto"/>
                <w:sz w:val="24"/>
                <w:szCs w:val="24"/>
                <w:lang w:val="en-US" w:eastAsia="zh-CN"/>
              </w:rPr>
              <w:t>45</w:t>
            </w:r>
            <w:r>
              <w:rPr>
                <w:rFonts w:eastAsia="宋体" w:cs="Times New Roman"/>
                <w:color w:val="auto"/>
                <w:sz w:val="24"/>
                <w:szCs w:val="24"/>
              </w:rPr>
              <w:t>dB(A)~</w:t>
            </w:r>
            <w:r>
              <w:rPr>
                <w:rFonts w:hint="eastAsia" w:eastAsia="宋体" w:cs="Times New Roman"/>
                <w:color w:val="auto"/>
                <w:sz w:val="24"/>
                <w:szCs w:val="24"/>
                <w:lang w:val="en-US" w:eastAsia="zh-CN"/>
              </w:rPr>
              <w:t>49</w:t>
            </w:r>
            <w:r>
              <w:rPr>
                <w:rFonts w:eastAsia="宋体" w:cs="Times New Roman"/>
                <w:color w:val="auto"/>
                <w:sz w:val="24"/>
                <w:szCs w:val="24"/>
              </w:rPr>
              <w:t>dB(A)之</w:t>
            </w:r>
            <w:r>
              <w:rPr>
                <w:rFonts w:eastAsia="宋体" w:cs="Times New Roman"/>
                <w:color w:val="000000" w:themeColor="text1"/>
                <w:sz w:val="24"/>
                <w:szCs w:val="24"/>
                <w14:textFill>
                  <w14:solidFill>
                    <w14:schemeClr w14:val="tx1"/>
                  </w14:solidFill>
                </w14:textFill>
              </w:rPr>
              <w:t>间</w:t>
            </w:r>
            <w:r>
              <w:rPr>
                <w:rFonts w:eastAsia="宋体" w:cs="Times New Roman"/>
                <w:color w:val="0D0D0D" w:themeColor="text1" w:themeTint="F2"/>
                <w:sz w:val="24"/>
                <w:szCs w:val="24"/>
                <w14:textFill>
                  <w14:solidFill>
                    <w14:schemeClr w14:val="tx1">
                      <w14:lumMod w14:val="95000"/>
                      <w14:lumOff w14:val="5000"/>
                    </w14:schemeClr>
                  </w14:solidFill>
                </w14:textFill>
              </w:rPr>
              <w:t>，监测结果均符合《工业企业厂界环境噪声排放标准》（GB12348-2008）</w:t>
            </w:r>
            <w:r>
              <w:rPr>
                <w:rFonts w:hint="eastAsia" w:eastAsia="宋体" w:cs="Times New Roman"/>
                <w:color w:val="0D0D0D" w:themeColor="text1" w:themeTint="F2"/>
                <w:sz w:val="24"/>
                <w:szCs w:val="24"/>
                <w:lang w:val="en-US" w:eastAsia="zh-CN"/>
                <w14:textFill>
                  <w14:solidFill>
                    <w14:schemeClr w14:val="tx1">
                      <w14:lumMod w14:val="95000"/>
                      <w14:lumOff w14:val="5000"/>
                    </w14:schemeClr>
                  </w14:solidFill>
                </w14:textFill>
              </w:rPr>
              <w:t>2</w:t>
            </w:r>
            <w:r>
              <w:rPr>
                <w:rFonts w:eastAsia="宋体" w:cs="Times New Roman"/>
                <w:color w:val="0D0D0D" w:themeColor="text1" w:themeTint="F2"/>
                <w:sz w:val="24"/>
                <w:szCs w:val="24"/>
                <w14:textFill>
                  <w14:solidFill>
                    <w14:schemeClr w14:val="tx1">
                      <w14:lumMod w14:val="95000"/>
                      <w14:lumOff w14:val="5000"/>
                    </w14:schemeClr>
                  </w14:solidFill>
                </w14:textFill>
              </w:rPr>
              <w:t>类区标准限值要求。</w:t>
            </w:r>
            <w:bookmarkEnd w:id="51"/>
            <w:bookmarkEnd w:id="52"/>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default" w:eastAsiaTheme="minorEastAsia"/>
                <w:color w:val="0D0D0D" w:themeColor="text1" w:themeTint="F2"/>
                <w:lang w:val="en-US" w:eastAsia="zh-CN"/>
                <w14:textFill>
                  <w14:solidFill>
                    <w14:schemeClr w14:val="tx1">
                      <w14:lumMod w14:val="95000"/>
                      <w14:lumOff w14:val="5000"/>
                    </w14:schemeClr>
                  </w14:solidFill>
                </w14:textFill>
              </w:rPr>
            </w:pPr>
            <w:r>
              <w:rPr>
                <w:rFonts w:hint="eastAsia"/>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val="en-US" w:eastAsia="zh-CN"/>
                <w14:textFill>
                  <w14:solidFill>
                    <w14:schemeClr w14:val="tx1">
                      <w14:lumMod w14:val="95000"/>
                      <w14:lumOff w14:val="5000"/>
                    </w14:schemeClr>
                  </w14:solidFill>
                </w14:textFill>
              </w:rPr>
              <w:t>3</w:t>
            </w:r>
            <w:r>
              <w:rPr>
                <w:rFonts w:hint="eastAsia"/>
                <w:color w:val="0D0D0D" w:themeColor="text1" w:themeTint="F2"/>
                <w:lang w:eastAsia="zh-CN"/>
                <w14:textFill>
                  <w14:solidFill>
                    <w14:schemeClr w14:val="tx1">
                      <w14:lumMod w14:val="95000"/>
                      <w14:lumOff w14:val="5000"/>
                    </w14:schemeClr>
                  </w14:solidFill>
                </w14:textFill>
              </w:rPr>
              <w:t>）</w:t>
            </w:r>
            <w:r>
              <w:rPr>
                <w:rFonts w:hint="eastAsia"/>
                <w:color w:val="0D0D0D" w:themeColor="text1" w:themeTint="F2"/>
                <w:lang w:val="en-US" w:eastAsia="zh-CN"/>
                <w14:textFill>
                  <w14:solidFill>
                    <w14:schemeClr w14:val="tx1">
                      <w14:lumMod w14:val="95000"/>
                      <w14:lumOff w14:val="5000"/>
                    </w14:schemeClr>
                  </w14:solidFill>
                </w14:textFill>
              </w:rPr>
              <w:t>废水排放监测结果</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尾水中COD、NH</w:t>
            </w:r>
            <w:r>
              <w:rPr>
                <w:rFonts w:hint="eastAsia" w:cs="Times New Roman"/>
                <w:sz w:val="24"/>
                <w:szCs w:val="24"/>
                <w:vertAlign w:val="subscript"/>
                <w:lang w:val="en-US" w:eastAsia="zh-CN"/>
              </w:rPr>
              <w:t>3</w:t>
            </w:r>
            <w:r>
              <w:rPr>
                <w:rFonts w:hint="default" w:ascii="Times New Roman" w:hAnsi="Times New Roman" w:cs="Times New Roman" w:eastAsiaTheme="minorEastAsia"/>
                <w:sz w:val="24"/>
                <w:szCs w:val="24"/>
              </w:rPr>
              <w:t>-N、总磷、总氮等污染因子</w:t>
            </w:r>
            <w:r>
              <w:rPr>
                <w:rFonts w:hint="eastAsia" w:cs="Times New Roman"/>
                <w:sz w:val="24"/>
                <w:szCs w:val="24"/>
                <w:lang w:eastAsia="zh-CN"/>
              </w:rPr>
              <w:t>满足</w:t>
            </w:r>
            <w:r>
              <w:rPr>
                <w:rFonts w:hint="default" w:ascii="Times New Roman" w:hAnsi="Times New Roman" w:cs="Times New Roman" w:eastAsiaTheme="minorEastAsia"/>
                <w:sz w:val="24"/>
                <w:szCs w:val="24"/>
              </w:rPr>
              <w:t>《巢湖流域城镇污水处理</w:t>
            </w:r>
            <w:r>
              <w:rPr>
                <w:rFonts w:hint="eastAsia" w:cs="Times New Roman" w:eastAsiaTheme="minorEastAsia"/>
                <w:sz w:val="24"/>
                <w:szCs w:val="24"/>
                <w:lang w:eastAsia="zh-CN"/>
              </w:rPr>
              <w:t>厂</w:t>
            </w:r>
            <w:r>
              <w:rPr>
                <w:rFonts w:hint="default" w:ascii="Times New Roman" w:hAnsi="Times New Roman" w:cs="Times New Roman" w:eastAsiaTheme="minorEastAsia"/>
                <w:sz w:val="24"/>
                <w:szCs w:val="24"/>
              </w:rPr>
              <w:t>和</w:t>
            </w:r>
            <w:r>
              <w:rPr>
                <w:rFonts w:hint="eastAsia" w:cs="Times New Roman" w:eastAsiaTheme="minorEastAsia"/>
                <w:sz w:val="24"/>
                <w:szCs w:val="24"/>
                <w:lang w:eastAsia="zh-CN"/>
              </w:rPr>
              <w:t>工业行业主要水</w:t>
            </w:r>
            <w:r>
              <w:rPr>
                <w:rFonts w:hint="default" w:ascii="Times New Roman" w:hAnsi="Times New Roman" w:cs="Times New Roman" w:eastAsiaTheme="minorEastAsia"/>
                <w:sz w:val="24"/>
                <w:szCs w:val="24"/>
              </w:rPr>
              <w:t>污染</w:t>
            </w:r>
            <w:r>
              <w:rPr>
                <w:rFonts w:hint="eastAsia" w:cs="Times New Roman" w:eastAsiaTheme="minorEastAsia"/>
                <w:sz w:val="24"/>
                <w:szCs w:val="24"/>
                <w:lang w:eastAsia="zh-CN"/>
              </w:rPr>
              <w:t>物</w:t>
            </w:r>
            <w:r>
              <w:rPr>
                <w:rFonts w:hint="default" w:ascii="Times New Roman" w:hAnsi="Times New Roman" w:cs="Times New Roman" w:eastAsiaTheme="minorEastAsia"/>
                <w:sz w:val="24"/>
                <w:szCs w:val="24"/>
              </w:rPr>
              <w:t>排放限值》(DB34/2710-2016)表2中要求</w:t>
            </w:r>
            <w:r>
              <w:rPr>
                <w:rFonts w:hint="eastAsia" w:cs="Times New Roman" w:eastAsiaTheme="minorEastAsia"/>
                <w:sz w:val="24"/>
                <w:szCs w:val="24"/>
                <w:lang w:eastAsia="zh-CN"/>
              </w:rPr>
              <w:t>，其他污染因子</w:t>
            </w:r>
            <w:r>
              <w:rPr>
                <w:rFonts w:hint="default" w:ascii="Times New Roman" w:hAnsi="Times New Roman" w:cs="Times New Roman" w:eastAsiaTheme="minorEastAsia"/>
                <w:sz w:val="24"/>
                <w:szCs w:val="24"/>
              </w:rPr>
              <w:t>满足《城镇污水处理厂污染物排放标准》(GB18918-2002）中一级A标准。</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pPr>
            <w:r>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t>（</w:t>
            </w:r>
            <w:r>
              <w:rPr>
                <w:rFonts w:hint="eastAsia" w:eastAsia="宋体" w:cs="Times New Roman"/>
                <w:color w:val="0D0D0D" w:themeColor="text1" w:themeTint="F2"/>
                <w:sz w:val="24"/>
                <w:szCs w:val="24"/>
                <w:lang w:val="en-US" w:eastAsia="zh-CN"/>
                <w14:textFill>
                  <w14:solidFill>
                    <w14:schemeClr w14:val="tx1">
                      <w14:lumMod w14:val="95000"/>
                      <w14:lumOff w14:val="5000"/>
                    </w14:schemeClr>
                  </w14:solidFill>
                </w14:textFill>
              </w:rPr>
              <w:t>4</w:t>
            </w:r>
            <w:r>
              <w:rPr>
                <w:rFonts w:hint="eastAsia" w:eastAsia="宋体" w:cs="Times New Roman"/>
                <w:color w:val="0D0D0D" w:themeColor="text1" w:themeTint="F2"/>
                <w:sz w:val="24"/>
                <w:szCs w:val="24"/>
                <w:lang w:eastAsia="zh-CN"/>
                <w14:textFill>
                  <w14:solidFill>
                    <w14:schemeClr w14:val="tx1">
                      <w14:lumMod w14:val="95000"/>
                      <w14:lumOff w14:val="5000"/>
                    </w14:schemeClr>
                  </w14:solidFill>
                </w14:textFill>
              </w:rPr>
              <w:t>）固废调查结果</w:t>
            </w:r>
          </w:p>
          <w:p>
            <w:pPr>
              <w:pStyle w:val="18"/>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rPr>
                <w:rFonts w:hint="eastAsia"/>
                <w:color w:val="auto"/>
              </w:rPr>
            </w:pPr>
            <w:r>
              <w:rPr>
                <w:rFonts w:ascii="Times New Roman" w:hAnsi="Times New Roman" w:eastAsia="宋体" w:cs="Times New Roman"/>
                <w:color w:val="000000" w:themeColor="text1"/>
                <w:sz w:val="24"/>
                <w14:textFill>
                  <w14:solidFill>
                    <w14:schemeClr w14:val="tx1"/>
                  </w14:solidFill>
                </w14:textFill>
              </w:rPr>
              <w:t>本项目固体废物主要为格栅渣及沉砂、污泥</w:t>
            </w:r>
            <w:r>
              <w:rPr>
                <w:rFonts w:hint="eastAsia" w:eastAsia="宋体" w:cs="Times New Roman"/>
                <w:color w:val="000000" w:themeColor="text1"/>
                <w:sz w:val="24"/>
                <w:lang w:eastAsia="zh-CN"/>
                <w14:textFill>
                  <w14:solidFill>
                    <w14:schemeClr w14:val="tx1"/>
                  </w14:solidFill>
                </w14:textFill>
              </w:rPr>
              <w:t>、废旧紫外线灯管</w:t>
            </w:r>
            <w:r>
              <w:rPr>
                <w:rFonts w:ascii="Times New Roman" w:hAnsi="Times New Roman" w:eastAsia="宋体" w:cs="Times New Roman"/>
                <w:color w:val="000000" w:themeColor="text1"/>
                <w:sz w:val="24"/>
                <w14:textFill>
                  <w14:solidFill>
                    <w14:schemeClr w14:val="tx1"/>
                  </w14:solidFill>
                </w14:textFill>
              </w:rPr>
              <w:t>及新增职工产生的生活垃圾等</w:t>
            </w:r>
            <w:r>
              <w:rPr>
                <w:rFonts w:hint="eastAsia" w:eastAsia="宋体" w:cs="Times New Roman"/>
                <w:color w:val="000000" w:themeColor="text1"/>
                <w:sz w:val="24"/>
                <w:lang w:eastAsia="zh-CN"/>
                <w14:textFill>
                  <w14:solidFill>
                    <w14:schemeClr w14:val="tx1"/>
                  </w14:solidFill>
                </w14:textFill>
              </w:rPr>
              <w:t>，其中</w:t>
            </w:r>
            <w:r>
              <w:rPr>
                <w:rFonts w:ascii="Times New Roman" w:hAnsi="Times New Roman" w:eastAsia="宋体" w:cs="Times New Roman"/>
                <w:color w:val="000000" w:themeColor="text1"/>
                <w:sz w:val="24"/>
                <w14:textFill>
                  <w14:solidFill>
                    <w14:schemeClr w14:val="tx1"/>
                  </w14:solidFill>
                </w14:textFill>
              </w:rPr>
              <w:t>格栅渣产生量为3.04t/ d（含水量60%）</w:t>
            </w:r>
            <w:r>
              <w:rPr>
                <w:rFonts w:hint="eastAsia" w:eastAsia="宋体" w:cs="Times New Roman"/>
                <w:color w:val="000000" w:themeColor="text1"/>
                <w:sz w:val="24"/>
                <w:lang w:eastAsia="zh-CN"/>
                <w14:textFill>
                  <w14:solidFill>
                    <w14:schemeClr w14:val="tx1"/>
                  </w14:solidFill>
                </w14:textFill>
              </w:rPr>
              <w:t>，经一期已建一般工业固废暂存间临时贮存后与生活垃圾一同交由环卫部门统一清运，</w:t>
            </w:r>
            <w:r>
              <w:rPr>
                <w:rFonts w:ascii="Times New Roman" w:hAnsi="Times New Roman" w:eastAsia="宋体" w:cs="Times New Roman"/>
                <w:color w:val="000000" w:themeColor="text1"/>
                <w:sz w:val="24"/>
                <w14:textFill>
                  <w14:solidFill>
                    <w14:schemeClr w14:val="tx1"/>
                  </w14:solidFill>
                </w14:textFill>
              </w:rPr>
              <w:t>污泥</w:t>
            </w:r>
            <w:r>
              <w:rPr>
                <w:rFonts w:hint="eastAsia" w:eastAsia="宋体" w:cs="Times New Roman"/>
                <w:color w:val="000000" w:themeColor="text1"/>
                <w:sz w:val="24"/>
                <w:lang w:eastAsia="zh-CN"/>
                <w14:textFill>
                  <w14:solidFill>
                    <w14:schemeClr w14:val="tx1"/>
                  </w14:solidFill>
                </w14:textFill>
              </w:rPr>
              <w:t>产生量为</w:t>
            </w:r>
            <w:r>
              <w:rPr>
                <w:rFonts w:hint="eastAsia" w:eastAsia="宋体" w:cs="Times New Roman"/>
                <w:color w:val="000000" w:themeColor="text1"/>
                <w:sz w:val="24"/>
                <w:lang w:val="en-US" w:eastAsia="zh-CN"/>
                <w14:textFill>
                  <w14:solidFill>
                    <w14:schemeClr w14:val="tx1"/>
                  </w14:solidFill>
                </w14:textFill>
              </w:rPr>
              <w:t>1280t/d（含水率99%），其</w:t>
            </w:r>
            <w:r>
              <w:rPr>
                <w:rFonts w:hint="eastAsia" w:eastAsia="宋体" w:cs="Times New Roman"/>
                <w:color w:val="000000" w:themeColor="text1"/>
                <w:sz w:val="24"/>
                <w:lang w:eastAsia="zh-CN"/>
                <w14:textFill>
                  <w14:solidFill>
                    <w14:schemeClr w14:val="tx1"/>
                  </w14:solidFill>
                </w14:textFill>
              </w:rPr>
              <w:t>经污水泵输送至</w:t>
            </w:r>
            <w:r>
              <w:rPr>
                <w:rFonts w:ascii="Times New Roman" w:hAnsi="Times New Roman" w:eastAsia="宋体" w:cs="Times New Roman"/>
                <w:color w:val="000000" w:themeColor="text1"/>
                <w:sz w:val="24"/>
                <w14:textFill>
                  <w14:solidFill>
                    <w14:schemeClr w14:val="tx1"/>
                  </w14:solidFill>
                </w14:textFill>
              </w:rPr>
              <w:t>六安市污泥处置工程</w:t>
            </w:r>
            <w:r>
              <w:rPr>
                <w:rFonts w:hint="eastAsia" w:eastAsia="宋体" w:cs="Times New Roman"/>
                <w:color w:val="000000" w:themeColor="text1"/>
                <w:sz w:val="24"/>
                <w:lang w:eastAsia="zh-CN"/>
                <w14:textFill>
                  <w14:solidFill>
                    <w14:schemeClr w14:val="tx1"/>
                  </w14:solidFill>
                </w14:textFill>
              </w:rPr>
              <w:t>处置，年废旧紫外线灯管产生量为</w:t>
            </w:r>
            <w:r>
              <w:rPr>
                <w:rFonts w:hint="eastAsia" w:eastAsia="宋体" w:cs="Times New Roman"/>
                <w:color w:val="000000" w:themeColor="text1"/>
                <w:sz w:val="24"/>
                <w:lang w:val="en-US" w:eastAsia="zh-CN"/>
                <w14:textFill>
                  <w14:solidFill>
                    <w14:schemeClr w14:val="tx1"/>
                  </w14:solidFill>
                </w14:textFill>
              </w:rPr>
              <w:t>10根，经一期已建危废暂存间临时贮存后交由危废资质单位处置。</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r>
              <w:rPr>
                <w:rFonts w:hint="eastAsia" w:eastAsia="宋体" w:cs="Times New Roman"/>
                <w:sz w:val="24"/>
                <w:szCs w:val="32"/>
                <w:lang w:eastAsia="zh-CN"/>
              </w:rPr>
              <w:t>在采取上述处理措施后，项目固废均得到有效的处理处置，不会产生二次污染。</w:t>
            </w:r>
          </w:p>
          <w:p>
            <w:pPr>
              <w:pStyle w:val="36"/>
              <w:keepNext w:val="0"/>
              <w:keepLines w:val="0"/>
              <w:pageBreakBefore w:val="0"/>
              <w:kinsoku/>
              <w:wordWrap/>
              <w:overflowPunct/>
              <w:topLinePunct w:val="0"/>
              <w:autoSpaceDE/>
              <w:autoSpaceDN/>
              <w:bidi w:val="0"/>
              <w:adjustRightInd/>
              <w:snapToGrid/>
              <w:spacing w:line="360" w:lineRule="auto"/>
              <w:jc w:val="both"/>
              <w:textAlignment w:val="auto"/>
              <w:rPr>
                <w:rFonts w:hint="eastAsia"/>
                <w:color w:val="0D0D0D" w:themeColor="text1" w:themeTint="F2"/>
                <w:lang w:eastAsia="zh-CN"/>
                <w14:textFill>
                  <w14:solidFill>
                    <w14:schemeClr w14:val="tx1">
                      <w14:lumMod w14:val="95000"/>
                      <w14:lumOff w14:val="5000"/>
                    </w14:schemeClr>
                  </w14:solidFill>
                </w14:textFill>
              </w:rPr>
            </w:pPr>
            <w:r>
              <w:rPr>
                <w:rFonts w:hint="eastAsia"/>
                <w:color w:val="0D0D0D" w:themeColor="text1" w:themeTint="F2"/>
                <w:sz w:val="24"/>
                <w:szCs w:val="24"/>
                <w14:textFill>
                  <w14:solidFill>
                    <w14:schemeClr w14:val="tx1">
                      <w14:lumMod w14:val="95000"/>
                      <w14:lumOff w14:val="5000"/>
                    </w14:schemeClr>
                  </w14:solidFill>
                </w14:textFill>
              </w:rPr>
              <w:t>综上所述，该项目环评手续完备，各污染防治措施落实到位，验收监测结果符合相关标准要求，具备竣工环境保护验收条件要求，可对其提出竣工环境保护验收合格的要求。</w:t>
            </w:r>
          </w:p>
          <w:p>
            <w:pPr>
              <w:keepNext w:val="0"/>
              <w:keepLines w:val="0"/>
              <w:pageBreakBefore w:val="0"/>
              <w:numPr>
                <w:ilvl w:val="0"/>
                <w:numId w:val="0"/>
              </w:numPr>
              <w:kinsoku/>
              <w:wordWrap/>
              <w:overflowPunct/>
              <w:topLinePunct w:val="0"/>
              <w:autoSpaceDE/>
              <w:autoSpaceDN/>
              <w:bidi w:val="0"/>
              <w:adjustRightInd/>
              <w:snapToGrid/>
              <w:spacing w:after="0" w:line="360" w:lineRule="auto"/>
              <w:jc w:val="both"/>
              <w:textAlignment w:val="auto"/>
              <w:rPr>
                <w:rFonts w:hint="eastAsia" w:eastAsia="宋体" w:cs="Times New Roman"/>
                <w:b/>
                <w:bCs/>
                <w:sz w:val="24"/>
                <w:szCs w:val="32"/>
                <w:lang w:eastAsia="zh-CN"/>
              </w:rPr>
            </w:pPr>
            <w:r>
              <w:rPr>
                <w:rFonts w:hint="eastAsia" w:eastAsia="宋体" w:cs="Times New Roman"/>
                <w:b/>
                <w:bCs/>
                <w:sz w:val="24"/>
                <w:szCs w:val="32"/>
                <w:lang w:eastAsia="zh-CN"/>
              </w:rPr>
              <w:t>验收建议：</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eastAsia="宋体" w:cs="Times New Roman"/>
                <w:sz w:val="24"/>
                <w:szCs w:val="32"/>
                <w:lang w:val="en-US" w:eastAsia="zh-CN"/>
              </w:rPr>
            </w:pPr>
            <w:r>
              <w:rPr>
                <w:rFonts w:hint="eastAsia" w:eastAsia="宋体" w:cs="Times New Roman"/>
                <w:sz w:val="24"/>
                <w:szCs w:val="32"/>
                <w:lang w:val="en-US" w:eastAsia="zh-CN"/>
              </w:rPr>
              <w:t>1、验收监测期间，城北污水处理厂二期进水水质浓度偏低，分析原因受前期阴雨天气影响，六安市排水管理部门应继续加大雨污分流管网改造力度，提高雨季进水水质浓度，发挥环境效益。</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default" w:eastAsia="宋体" w:cs="Times New Roman"/>
                <w:sz w:val="24"/>
                <w:szCs w:val="32"/>
                <w:lang w:val="en-US" w:eastAsia="zh-CN"/>
              </w:rPr>
            </w:pPr>
            <w:r>
              <w:rPr>
                <w:rFonts w:hint="eastAsia" w:eastAsia="宋体" w:cs="Times New Roman"/>
                <w:sz w:val="24"/>
                <w:szCs w:val="32"/>
                <w:lang w:val="en-US" w:eastAsia="zh-CN"/>
              </w:rPr>
              <w:t>2、依据环保部《建设项目竣工环境保护验收暂行办法》（国环规环评【2017】4号）完善网上填报等工作。</w:t>
            </w: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ind w:firstLine="480" w:firstLineChars="200"/>
              <w:jc w:val="both"/>
              <w:textAlignment w:val="auto"/>
              <w:rPr>
                <w:rFonts w:hint="eastAsia" w:eastAsia="宋体" w:cs="Times New Roman"/>
                <w:sz w:val="24"/>
                <w:szCs w:val="32"/>
                <w:lang w:eastAsia="zh-CN"/>
              </w:rPr>
            </w:pPr>
          </w:p>
          <w:p>
            <w:pPr>
              <w:keepNext w:val="0"/>
              <w:keepLines w:val="0"/>
              <w:pageBreakBefore w:val="0"/>
              <w:numPr>
                <w:ilvl w:val="0"/>
                <w:numId w:val="0"/>
              </w:numPr>
              <w:kinsoku/>
              <w:wordWrap/>
              <w:overflowPunct/>
              <w:topLinePunct w:val="0"/>
              <w:autoSpaceDE/>
              <w:autoSpaceDN/>
              <w:bidi w:val="0"/>
              <w:adjustRightInd/>
              <w:snapToGrid/>
              <w:spacing w:after="0" w:line="360" w:lineRule="auto"/>
              <w:jc w:val="both"/>
              <w:textAlignment w:val="auto"/>
              <w:rPr>
                <w:rFonts w:hint="eastAsia" w:eastAsia="宋体" w:cs="Times New Roman"/>
                <w:lang w:eastAsia="zh-CN"/>
              </w:rPr>
            </w:pPr>
          </w:p>
        </w:tc>
      </w:tr>
    </w:tbl>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nsolas">
    <w:panose1 w:val="020B0609020204030204"/>
    <w:charset w:val="00"/>
    <w:family w:val="auto"/>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ontAwesom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NewRomanPSMT">
    <w:altName w:val="Times New Roman"/>
    <w:panose1 w:val="00000000000000000000"/>
    <w:charset w:val="00"/>
    <w:family w:val="roman"/>
    <w:pitch w:val="default"/>
    <w:sig w:usb0="00000000" w:usb1="00000000" w:usb2="0000001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12"/>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8PUr4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IbSjRT6Pjpx/fT&#10;z4fTr28EdxCotX6GuHuLyNC9Mx2Ch3uPy8i7q5yKv2BE4Ie8x4u8oguEx0fTyXSaw8XhGw7Azx6f&#10;W+fDe2EUiUZBHfqXZGWHjQ996BASs2mzbqRMPZSatAW9ev02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J8PUr45AgAAcQQAAA4AAAAAAAAAAQAgAAAAHwEAAGRycy9lMm9Eb2Mu&#10;eG1sUEsFBgAAAAAGAAYAWQEAAMoFA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C6DF59"/>
    <w:multiLevelType w:val="singleLevel"/>
    <w:tmpl w:val="0DC6DF5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5C2EB0"/>
    <w:rsid w:val="001B13DB"/>
    <w:rsid w:val="00265A17"/>
    <w:rsid w:val="0031115E"/>
    <w:rsid w:val="00443C91"/>
    <w:rsid w:val="00452724"/>
    <w:rsid w:val="004C653D"/>
    <w:rsid w:val="005B2491"/>
    <w:rsid w:val="005E60ED"/>
    <w:rsid w:val="00794D91"/>
    <w:rsid w:val="008B28E9"/>
    <w:rsid w:val="008F68A1"/>
    <w:rsid w:val="00921025"/>
    <w:rsid w:val="009B34CD"/>
    <w:rsid w:val="00A34B87"/>
    <w:rsid w:val="00B6029D"/>
    <w:rsid w:val="00BC6CA7"/>
    <w:rsid w:val="00D025FC"/>
    <w:rsid w:val="00E361D1"/>
    <w:rsid w:val="00E42ABB"/>
    <w:rsid w:val="00E61B0A"/>
    <w:rsid w:val="00E62E3B"/>
    <w:rsid w:val="00ED1FDC"/>
    <w:rsid w:val="00EF74ED"/>
    <w:rsid w:val="00FA547F"/>
    <w:rsid w:val="00FB30FE"/>
    <w:rsid w:val="011E1839"/>
    <w:rsid w:val="02AA60BB"/>
    <w:rsid w:val="02F86CD2"/>
    <w:rsid w:val="03593502"/>
    <w:rsid w:val="03BC5C5A"/>
    <w:rsid w:val="03EE6D39"/>
    <w:rsid w:val="046E2B29"/>
    <w:rsid w:val="047870E0"/>
    <w:rsid w:val="04F6756C"/>
    <w:rsid w:val="052D2ACF"/>
    <w:rsid w:val="05DE11C5"/>
    <w:rsid w:val="06823A3E"/>
    <w:rsid w:val="072266C8"/>
    <w:rsid w:val="082E62C4"/>
    <w:rsid w:val="084C644C"/>
    <w:rsid w:val="0A0B1CC5"/>
    <w:rsid w:val="0A375BEE"/>
    <w:rsid w:val="0A8C4287"/>
    <w:rsid w:val="0BA63D7E"/>
    <w:rsid w:val="0C3F145A"/>
    <w:rsid w:val="0CB6080A"/>
    <w:rsid w:val="0CDD5548"/>
    <w:rsid w:val="0D221892"/>
    <w:rsid w:val="0D6423D8"/>
    <w:rsid w:val="0D9729AF"/>
    <w:rsid w:val="0DF05680"/>
    <w:rsid w:val="0E96303E"/>
    <w:rsid w:val="0EB165A4"/>
    <w:rsid w:val="0F0922B5"/>
    <w:rsid w:val="0F0D76BC"/>
    <w:rsid w:val="0F1F3D7B"/>
    <w:rsid w:val="0F5E041F"/>
    <w:rsid w:val="0FA40B6F"/>
    <w:rsid w:val="10152A52"/>
    <w:rsid w:val="11470426"/>
    <w:rsid w:val="11F77CBA"/>
    <w:rsid w:val="122E4B84"/>
    <w:rsid w:val="12323567"/>
    <w:rsid w:val="133B48CB"/>
    <w:rsid w:val="138311FD"/>
    <w:rsid w:val="139A2C68"/>
    <w:rsid w:val="13E45546"/>
    <w:rsid w:val="14581FF0"/>
    <w:rsid w:val="14C62799"/>
    <w:rsid w:val="1575770E"/>
    <w:rsid w:val="15C558D2"/>
    <w:rsid w:val="16625B60"/>
    <w:rsid w:val="17C44D06"/>
    <w:rsid w:val="17F42F8C"/>
    <w:rsid w:val="185F4C1B"/>
    <w:rsid w:val="197566AF"/>
    <w:rsid w:val="1A5949F3"/>
    <w:rsid w:val="1AB91D03"/>
    <w:rsid w:val="1B42622F"/>
    <w:rsid w:val="1B734635"/>
    <w:rsid w:val="1BD87A83"/>
    <w:rsid w:val="1C365962"/>
    <w:rsid w:val="1C6C7AA6"/>
    <w:rsid w:val="1CA053E3"/>
    <w:rsid w:val="1CFA3FA1"/>
    <w:rsid w:val="1D0254B0"/>
    <w:rsid w:val="1D0C0A61"/>
    <w:rsid w:val="1D982FD9"/>
    <w:rsid w:val="1D9D6DCC"/>
    <w:rsid w:val="1F226936"/>
    <w:rsid w:val="206775F8"/>
    <w:rsid w:val="20D815AD"/>
    <w:rsid w:val="20DC712D"/>
    <w:rsid w:val="220E3FF6"/>
    <w:rsid w:val="23422988"/>
    <w:rsid w:val="241439FB"/>
    <w:rsid w:val="24D50BB6"/>
    <w:rsid w:val="255D5FC2"/>
    <w:rsid w:val="258C68C4"/>
    <w:rsid w:val="265953F2"/>
    <w:rsid w:val="26C15338"/>
    <w:rsid w:val="26CD168F"/>
    <w:rsid w:val="278C6216"/>
    <w:rsid w:val="27FE66B9"/>
    <w:rsid w:val="29081F25"/>
    <w:rsid w:val="29095CFE"/>
    <w:rsid w:val="29155B87"/>
    <w:rsid w:val="29237731"/>
    <w:rsid w:val="2A4822AC"/>
    <w:rsid w:val="2ABC7D19"/>
    <w:rsid w:val="2B395F4B"/>
    <w:rsid w:val="2B456F26"/>
    <w:rsid w:val="2B59728C"/>
    <w:rsid w:val="2C6B62D9"/>
    <w:rsid w:val="2C7A4AC1"/>
    <w:rsid w:val="2C9D5D83"/>
    <w:rsid w:val="2CE23288"/>
    <w:rsid w:val="2D920471"/>
    <w:rsid w:val="2DDD7A9D"/>
    <w:rsid w:val="2DEE4859"/>
    <w:rsid w:val="2E5C2442"/>
    <w:rsid w:val="2E9138BB"/>
    <w:rsid w:val="2ED91086"/>
    <w:rsid w:val="2F257F87"/>
    <w:rsid w:val="30313C82"/>
    <w:rsid w:val="30AB4118"/>
    <w:rsid w:val="30C37B54"/>
    <w:rsid w:val="318B31E6"/>
    <w:rsid w:val="32612D04"/>
    <w:rsid w:val="32CB4085"/>
    <w:rsid w:val="32EB3619"/>
    <w:rsid w:val="330F78CD"/>
    <w:rsid w:val="331A770C"/>
    <w:rsid w:val="33721D04"/>
    <w:rsid w:val="33BF40F4"/>
    <w:rsid w:val="34680F2A"/>
    <w:rsid w:val="34B46CCB"/>
    <w:rsid w:val="34F32B8E"/>
    <w:rsid w:val="34F753DC"/>
    <w:rsid w:val="3501499C"/>
    <w:rsid w:val="35285C75"/>
    <w:rsid w:val="3548454F"/>
    <w:rsid w:val="35E4787F"/>
    <w:rsid w:val="360071A4"/>
    <w:rsid w:val="36420780"/>
    <w:rsid w:val="366A3B73"/>
    <w:rsid w:val="36A90B86"/>
    <w:rsid w:val="36D821B3"/>
    <w:rsid w:val="36E476DE"/>
    <w:rsid w:val="37191006"/>
    <w:rsid w:val="374027D6"/>
    <w:rsid w:val="375F2463"/>
    <w:rsid w:val="38545785"/>
    <w:rsid w:val="385A0315"/>
    <w:rsid w:val="38860A4D"/>
    <w:rsid w:val="38B66961"/>
    <w:rsid w:val="3A296C29"/>
    <w:rsid w:val="3A5F7DAD"/>
    <w:rsid w:val="3AFB4481"/>
    <w:rsid w:val="3B4B5982"/>
    <w:rsid w:val="3BAF5420"/>
    <w:rsid w:val="3BBB2808"/>
    <w:rsid w:val="3C092E36"/>
    <w:rsid w:val="3C0C7B68"/>
    <w:rsid w:val="3D452A01"/>
    <w:rsid w:val="3DF92A15"/>
    <w:rsid w:val="3E006B04"/>
    <w:rsid w:val="3ECC5FFA"/>
    <w:rsid w:val="406A0E5F"/>
    <w:rsid w:val="41D05F67"/>
    <w:rsid w:val="42A52C68"/>
    <w:rsid w:val="43316A29"/>
    <w:rsid w:val="43E02A75"/>
    <w:rsid w:val="443372EA"/>
    <w:rsid w:val="445319FE"/>
    <w:rsid w:val="449A721D"/>
    <w:rsid w:val="450F5B60"/>
    <w:rsid w:val="45B17641"/>
    <w:rsid w:val="46145F5C"/>
    <w:rsid w:val="46655C68"/>
    <w:rsid w:val="467100D8"/>
    <w:rsid w:val="47FC62C9"/>
    <w:rsid w:val="48BC6D52"/>
    <w:rsid w:val="48C7651D"/>
    <w:rsid w:val="48D43448"/>
    <w:rsid w:val="48E96DFD"/>
    <w:rsid w:val="48F8606C"/>
    <w:rsid w:val="49033B83"/>
    <w:rsid w:val="49D60BD2"/>
    <w:rsid w:val="4A58712B"/>
    <w:rsid w:val="4ABC0849"/>
    <w:rsid w:val="4AD01703"/>
    <w:rsid w:val="4B250AB1"/>
    <w:rsid w:val="4B8B735A"/>
    <w:rsid w:val="4C1343F6"/>
    <w:rsid w:val="4EB50AFF"/>
    <w:rsid w:val="4EDE6506"/>
    <w:rsid w:val="4EE51F10"/>
    <w:rsid w:val="4F0D3978"/>
    <w:rsid w:val="4F3B7D26"/>
    <w:rsid w:val="4F84271A"/>
    <w:rsid w:val="4F9C7D58"/>
    <w:rsid w:val="4FE03C42"/>
    <w:rsid w:val="50397561"/>
    <w:rsid w:val="503F1D68"/>
    <w:rsid w:val="50F502B4"/>
    <w:rsid w:val="510B5D94"/>
    <w:rsid w:val="514B65AE"/>
    <w:rsid w:val="517718F8"/>
    <w:rsid w:val="51926709"/>
    <w:rsid w:val="51BF3A8C"/>
    <w:rsid w:val="51DC3C7B"/>
    <w:rsid w:val="52555C86"/>
    <w:rsid w:val="52736A1C"/>
    <w:rsid w:val="5283416D"/>
    <w:rsid w:val="54C977B4"/>
    <w:rsid w:val="5513392E"/>
    <w:rsid w:val="56280DAF"/>
    <w:rsid w:val="569C5315"/>
    <w:rsid w:val="57BE51E0"/>
    <w:rsid w:val="57C4197A"/>
    <w:rsid w:val="58814069"/>
    <w:rsid w:val="593B1E63"/>
    <w:rsid w:val="594C75FE"/>
    <w:rsid w:val="59B92EE1"/>
    <w:rsid w:val="5A413978"/>
    <w:rsid w:val="5A6473F2"/>
    <w:rsid w:val="5A6E4F2E"/>
    <w:rsid w:val="5A810A9B"/>
    <w:rsid w:val="5A8D1B87"/>
    <w:rsid w:val="5ADA2F7F"/>
    <w:rsid w:val="5B1D4B45"/>
    <w:rsid w:val="5B1E16F6"/>
    <w:rsid w:val="5B8B64D3"/>
    <w:rsid w:val="5BA55C0A"/>
    <w:rsid w:val="5BC45A63"/>
    <w:rsid w:val="5C287DA7"/>
    <w:rsid w:val="5C486672"/>
    <w:rsid w:val="5C60379B"/>
    <w:rsid w:val="5CD55920"/>
    <w:rsid w:val="5CD63EC7"/>
    <w:rsid w:val="5D8B2C1B"/>
    <w:rsid w:val="5DBF61B7"/>
    <w:rsid w:val="5E235FB0"/>
    <w:rsid w:val="5E2D339F"/>
    <w:rsid w:val="5EA86D7C"/>
    <w:rsid w:val="5EE32E1A"/>
    <w:rsid w:val="5F790834"/>
    <w:rsid w:val="5FC21919"/>
    <w:rsid w:val="5FFB683F"/>
    <w:rsid w:val="609B4478"/>
    <w:rsid w:val="60C27344"/>
    <w:rsid w:val="627D0CE7"/>
    <w:rsid w:val="62801786"/>
    <w:rsid w:val="62AE1450"/>
    <w:rsid w:val="63125D43"/>
    <w:rsid w:val="63690E4C"/>
    <w:rsid w:val="639000C0"/>
    <w:rsid w:val="641A781F"/>
    <w:rsid w:val="647B6D68"/>
    <w:rsid w:val="64C31380"/>
    <w:rsid w:val="65AC61FF"/>
    <w:rsid w:val="65D16F3B"/>
    <w:rsid w:val="65F40091"/>
    <w:rsid w:val="669F50FF"/>
    <w:rsid w:val="69285A7A"/>
    <w:rsid w:val="693B16C5"/>
    <w:rsid w:val="6A187FDD"/>
    <w:rsid w:val="6A1D3EBF"/>
    <w:rsid w:val="6A711637"/>
    <w:rsid w:val="6B32152B"/>
    <w:rsid w:val="6B6F4987"/>
    <w:rsid w:val="6B731807"/>
    <w:rsid w:val="6B844522"/>
    <w:rsid w:val="6B864602"/>
    <w:rsid w:val="6C0B7DB9"/>
    <w:rsid w:val="6CAE0470"/>
    <w:rsid w:val="6CC4157E"/>
    <w:rsid w:val="6D052085"/>
    <w:rsid w:val="6D535020"/>
    <w:rsid w:val="6D9557AF"/>
    <w:rsid w:val="6DA271BB"/>
    <w:rsid w:val="6DF465B7"/>
    <w:rsid w:val="6E2A533F"/>
    <w:rsid w:val="6EB21E1F"/>
    <w:rsid w:val="6ED739DD"/>
    <w:rsid w:val="6EFE5C76"/>
    <w:rsid w:val="6FE36415"/>
    <w:rsid w:val="70185256"/>
    <w:rsid w:val="708B56CA"/>
    <w:rsid w:val="709D6170"/>
    <w:rsid w:val="70A61DDB"/>
    <w:rsid w:val="70EF71A6"/>
    <w:rsid w:val="713A2F5E"/>
    <w:rsid w:val="71B86566"/>
    <w:rsid w:val="725328A9"/>
    <w:rsid w:val="743F7EC0"/>
    <w:rsid w:val="746A0FA3"/>
    <w:rsid w:val="756D5F69"/>
    <w:rsid w:val="759273A9"/>
    <w:rsid w:val="75A17A38"/>
    <w:rsid w:val="763D732C"/>
    <w:rsid w:val="769A303C"/>
    <w:rsid w:val="771F381A"/>
    <w:rsid w:val="77435DAA"/>
    <w:rsid w:val="77546495"/>
    <w:rsid w:val="775C6164"/>
    <w:rsid w:val="77620191"/>
    <w:rsid w:val="77E52D27"/>
    <w:rsid w:val="785C2EB0"/>
    <w:rsid w:val="78B12A27"/>
    <w:rsid w:val="78EE7BB3"/>
    <w:rsid w:val="78FB24B0"/>
    <w:rsid w:val="799A5BCB"/>
    <w:rsid w:val="7AA25224"/>
    <w:rsid w:val="7AB638F5"/>
    <w:rsid w:val="7BB207FC"/>
    <w:rsid w:val="7BC13453"/>
    <w:rsid w:val="7BCC6308"/>
    <w:rsid w:val="7BDF56AE"/>
    <w:rsid w:val="7C22783E"/>
    <w:rsid w:val="7D9D7943"/>
    <w:rsid w:val="7E04381C"/>
    <w:rsid w:val="7E091C62"/>
    <w:rsid w:val="7E110CA4"/>
    <w:rsid w:val="7F3D4BE4"/>
    <w:rsid w:val="7F711A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5">
    <w:name w:val="heading 2"/>
    <w:basedOn w:val="1"/>
    <w:next w:val="1"/>
    <w:unhideWhenUsed/>
    <w:qFormat/>
    <w:uiPriority w:val="0"/>
    <w:pPr>
      <w:keepNext/>
      <w:keepLines/>
      <w:spacing w:before="260" w:after="260" w:line="416" w:lineRule="auto"/>
      <w:outlineLvl w:val="1"/>
    </w:pPr>
    <w:rPr>
      <w:rFonts w:ascii="Cambria" w:hAnsi="Cambria" w:eastAsia="宋体" w:cs="Times New Roman"/>
      <w:b/>
      <w:bCs/>
      <w:sz w:val="32"/>
      <w:szCs w:val="32"/>
    </w:rPr>
  </w:style>
  <w:style w:type="character" w:default="1" w:styleId="21">
    <w:name w:val="Default Paragraph Font"/>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标题2"/>
    <w:basedOn w:val="1"/>
    <w:qFormat/>
    <w:uiPriority w:val="99"/>
    <w:pPr>
      <w:spacing w:line="360" w:lineRule="auto"/>
      <w:ind w:firstLine="0" w:firstLineChars="0"/>
      <w:jc w:val="left"/>
    </w:pPr>
    <w:rPr>
      <w:b/>
      <w:sz w:val="28"/>
    </w:rPr>
  </w:style>
  <w:style w:type="paragraph" w:customStyle="1" w:styleId="4">
    <w:name w:val="样式35"/>
    <w:basedOn w:val="1"/>
    <w:qFormat/>
    <w:uiPriority w:val="0"/>
    <w:pPr>
      <w:adjustRightInd w:val="0"/>
      <w:spacing w:line="312" w:lineRule="auto"/>
      <w:ind w:firstLine="567"/>
    </w:pPr>
    <w:rPr>
      <w:rFonts w:ascii="宋体"/>
      <w:kern w:val="0"/>
      <w:sz w:val="28"/>
    </w:rPr>
  </w:style>
  <w:style w:type="paragraph" w:styleId="6">
    <w:name w:val="Normal Indent"/>
    <w:basedOn w:val="1"/>
    <w:qFormat/>
    <w:uiPriority w:val="0"/>
    <w:pPr>
      <w:spacing w:line="360" w:lineRule="auto"/>
      <w:ind w:firstLine="420"/>
    </w:pPr>
    <w:rPr>
      <w:rFonts w:ascii="宋体" w:hAnsi="宋体"/>
      <w:kern w:val="0"/>
    </w:rPr>
  </w:style>
  <w:style w:type="paragraph" w:styleId="7">
    <w:name w:val="annotation text"/>
    <w:basedOn w:val="1"/>
    <w:link w:val="37"/>
    <w:qFormat/>
    <w:uiPriority w:val="0"/>
    <w:pPr>
      <w:jc w:val="left"/>
    </w:pPr>
  </w:style>
  <w:style w:type="paragraph" w:styleId="8">
    <w:name w:val="Body Text"/>
    <w:basedOn w:val="1"/>
    <w:qFormat/>
    <w:uiPriority w:val="99"/>
    <w:pPr>
      <w:ind w:firstLine="0" w:firstLineChars="0"/>
    </w:pPr>
    <w:rPr>
      <w:kern w:val="0"/>
    </w:rPr>
  </w:style>
  <w:style w:type="paragraph" w:styleId="9">
    <w:name w:val="Body Text Indent"/>
    <w:basedOn w:val="1"/>
    <w:qFormat/>
    <w:uiPriority w:val="99"/>
    <w:pPr>
      <w:spacing w:after="120"/>
      <w:ind w:left="420" w:leftChars="200"/>
    </w:pPr>
  </w:style>
  <w:style w:type="paragraph" w:styleId="10">
    <w:name w:val="Plain Text"/>
    <w:basedOn w:val="1"/>
    <w:qFormat/>
    <w:uiPriority w:val="99"/>
    <w:rPr>
      <w:rFonts w:ascii="宋体" w:hAnsi="Courier New"/>
      <w:szCs w:val="20"/>
    </w:rPr>
  </w:style>
  <w:style w:type="paragraph" w:styleId="11">
    <w:name w:val="Balloon Text"/>
    <w:basedOn w:val="1"/>
    <w:link w:val="39"/>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Subtitle"/>
    <w:basedOn w:val="1"/>
    <w:next w:val="1"/>
    <w:qFormat/>
    <w:uiPriority w:val="0"/>
    <w:pPr>
      <w:spacing w:line="360" w:lineRule="auto"/>
      <w:ind w:firstLine="200"/>
    </w:pPr>
    <w:rPr>
      <w:bCs/>
      <w:kern w:val="28"/>
      <w:sz w:val="21"/>
      <w:szCs w:val="32"/>
    </w:rPr>
  </w:style>
  <w:style w:type="paragraph" w:styleId="15">
    <w:name w:val="Body Text 2"/>
    <w:basedOn w:val="1"/>
    <w:qFormat/>
    <w:uiPriority w:val="99"/>
    <w:pPr>
      <w:spacing w:after="120" w:line="480" w:lineRule="auto"/>
    </w:pPr>
  </w:style>
  <w:style w:type="paragraph" w:styleId="16">
    <w:name w:val="Normal (Web)"/>
    <w:basedOn w:val="1"/>
    <w:qFormat/>
    <w:uiPriority w:val="99"/>
    <w:pPr>
      <w:widowControl/>
      <w:spacing w:before="100" w:beforeAutospacing="1" w:after="100" w:afterAutospacing="1" w:line="240" w:lineRule="auto"/>
      <w:ind w:firstLine="0" w:firstLineChars="0"/>
      <w:jc w:val="left"/>
    </w:pPr>
    <w:rPr>
      <w:rFonts w:ascii="宋体" w:hAnsi="宋体"/>
      <w:color w:val="000000"/>
      <w:kern w:val="0"/>
    </w:rPr>
  </w:style>
  <w:style w:type="paragraph" w:styleId="17">
    <w:name w:val="annotation subject"/>
    <w:basedOn w:val="7"/>
    <w:next w:val="7"/>
    <w:link w:val="38"/>
    <w:qFormat/>
    <w:uiPriority w:val="0"/>
    <w:rPr>
      <w:b/>
      <w:bCs/>
    </w:rPr>
  </w:style>
  <w:style w:type="paragraph" w:styleId="18">
    <w:name w:val="Body Text First Indent 2"/>
    <w:basedOn w:val="9"/>
    <w:next w:val="1"/>
    <w:qFormat/>
    <w:uiPriority w:val="99"/>
    <w:pPr>
      <w:ind w:firstLine="42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2">
    <w:name w:val="Strong"/>
    <w:basedOn w:val="21"/>
    <w:qFormat/>
    <w:uiPriority w:val="0"/>
    <w:rPr>
      <w:b/>
    </w:rPr>
  </w:style>
  <w:style w:type="character" w:styleId="23">
    <w:name w:val="FollowedHyperlink"/>
    <w:basedOn w:val="21"/>
    <w:qFormat/>
    <w:uiPriority w:val="0"/>
    <w:rPr>
      <w:color w:val="337AB7"/>
      <w:u w:val="single"/>
    </w:rPr>
  </w:style>
  <w:style w:type="character" w:styleId="24">
    <w:name w:val="HTML Definition"/>
    <w:basedOn w:val="21"/>
    <w:qFormat/>
    <w:uiPriority w:val="0"/>
    <w:rPr>
      <w:i/>
    </w:rPr>
  </w:style>
  <w:style w:type="character" w:styleId="25">
    <w:name w:val="Hyperlink"/>
    <w:basedOn w:val="21"/>
    <w:qFormat/>
    <w:uiPriority w:val="0"/>
    <w:rPr>
      <w:color w:val="337AB7"/>
      <w:u w:val="single"/>
    </w:rPr>
  </w:style>
  <w:style w:type="character" w:styleId="26">
    <w:name w:val="HTML Code"/>
    <w:basedOn w:val="21"/>
    <w:qFormat/>
    <w:uiPriority w:val="0"/>
    <w:rPr>
      <w:rFonts w:hint="default" w:ascii="Consolas" w:hAnsi="Consolas" w:eastAsia="Consolas" w:cs="Consolas"/>
      <w:color w:val="C7254E"/>
      <w:sz w:val="21"/>
      <w:szCs w:val="21"/>
      <w:shd w:val="clear" w:fill="F9F2F4"/>
    </w:rPr>
  </w:style>
  <w:style w:type="character" w:styleId="27">
    <w:name w:val="annotation reference"/>
    <w:basedOn w:val="21"/>
    <w:qFormat/>
    <w:uiPriority w:val="0"/>
    <w:rPr>
      <w:sz w:val="21"/>
      <w:szCs w:val="21"/>
    </w:rPr>
  </w:style>
  <w:style w:type="character" w:styleId="28">
    <w:name w:val="HTML Keyboard"/>
    <w:basedOn w:val="21"/>
    <w:qFormat/>
    <w:uiPriority w:val="0"/>
    <w:rPr>
      <w:rFonts w:hint="default" w:ascii="Consolas" w:hAnsi="Consolas" w:eastAsia="Consolas" w:cs="Consolas"/>
      <w:color w:val="FFFFFF"/>
      <w:sz w:val="21"/>
      <w:szCs w:val="21"/>
      <w:shd w:val="clear" w:fill="333333"/>
    </w:rPr>
  </w:style>
  <w:style w:type="character" w:styleId="29">
    <w:name w:val="HTML Sample"/>
    <w:basedOn w:val="21"/>
    <w:qFormat/>
    <w:uiPriority w:val="0"/>
    <w:rPr>
      <w:rFonts w:ascii="Consolas" w:hAnsi="Consolas" w:eastAsia="Consolas" w:cs="Consolas"/>
      <w:sz w:val="21"/>
      <w:szCs w:val="21"/>
    </w:rPr>
  </w:style>
  <w:style w:type="paragraph" w:customStyle="1" w:styleId="30">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31">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32">
    <w:name w:val="二级标题-gh"/>
    <w:basedOn w:val="1"/>
    <w:qFormat/>
    <w:uiPriority w:val="0"/>
    <w:pPr>
      <w:snapToGrid w:val="0"/>
      <w:spacing w:line="360" w:lineRule="auto"/>
      <w:outlineLvl w:val="1"/>
    </w:pPr>
    <w:rPr>
      <w:b/>
      <w:color w:val="000000"/>
      <w:kern w:val="0"/>
      <w:sz w:val="24"/>
    </w:rPr>
  </w:style>
  <w:style w:type="table" w:customStyle="1" w:styleId="33">
    <w:name w:val="样式1"/>
    <w:basedOn w:val="19"/>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34">
    <w:name w:val="样式36"/>
    <w:basedOn w:val="5"/>
    <w:qFormat/>
    <w:uiPriority w:val="0"/>
    <w:pPr>
      <w:spacing w:before="0" w:after="0"/>
    </w:pPr>
    <w:rPr>
      <w:rFonts w:ascii="Times New Roman" w:hAnsi="Times New Roman"/>
      <w:b w:val="0"/>
      <w:sz w:val="24"/>
    </w:rPr>
  </w:style>
  <w:style w:type="paragraph" w:customStyle="1" w:styleId="35">
    <w:name w:val="样式38"/>
    <w:basedOn w:val="1"/>
    <w:qFormat/>
    <w:uiPriority w:val="0"/>
    <w:pPr>
      <w:widowControl/>
      <w:spacing w:line="360" w:lineRule="auto"/>
      <w:jc w:val="center"/>
      <w:outlineLvl w:val="0"/>
    </w:pPr>
    <w:rPr>
      <w:color w:val="000000"/>
      <w:kern w:val="0"/>
      <w:sz w:val="28"/>
      <w:szCs w:val="28"/>
    </w:rPr>
  </w:style>
  <w:style w:type="paragraph" w:customStyle="1" w:styleId="36">
    <w:name w:val="样式3"/>
    <w:basedOn w:val="1"/>
    <w:qFormat/>
    <w:uiPriority w:val="0"/>
    <w:pPr>
      <w:widowControl/>
      <w:spacing w:line="360" w:lineRule="auto"/>
      <w:ind w:firstLine="480" w:firstLineChars="200"/>
      <w:jc w:val="left"/>
    </w:pPr>
    <w:rPr>
      <w:kern w:val="0"/>
      <w:sz w:val="24"/>
    </w:rPr>
  </w:style>
  <w:style w:type="character" w:customStyle="1" w:styleId="37">
    <w:name w:val="批注文字 Char"/>
    <w:basedOn w:val="21"/>
    <w:link w:val="7"/>
    <w:qFormat/>
    <w:uiPriority w:val="0"/>
    <w:rPr>
      <w:rFonts w:ascii="Times New Roman" w:hAnsi="Times New Roman"/>
      <w:kern w:val="2"/>
      <w:sz w:val="21"/>
      <w:szCs w:val="24"/>
    </w:rPr>
  </w:style>
  <w:style w:type="character" w:customStyle="1" w:styleId="38">
    <w:name w:val="批注主题 Char"/>
    <w:basedOn w:val="37"/>
    <w:link w:val="17"/>
    <w:qFormat/>
    <w:uiPriority w:val="0"/>
    <w:rPr>
      <w:b/>
      <w:bCs/>
    </w:rPr>
  </w:style>
  <w:style w:type="character" w:customStyle="1" w:styleId="39">
    <w:name w:val="批注框文本 Char"/>
    <w:basedOn w:val="21"/>
    <w:link w:val="11"/>
    <w:qFormat/>
    <w:uiPriority w:val="0"/>
    <w:rPr>
      <w:rFonts w:ascii="Times New Roman" w:hAnsi="Times New Roman"/>
      <w:kern w:val="2"/>
      <w:sz w:val="18"/>
      <w:szCs w:val="18"/>
    </w:rPr>
  </w:style>
  <w:style w:type="paragraph" w:customStyle="1" w:styleId="40">
    <w:name w:val="表格"/>
    <w:basedOn w:val="1"/>
    <w:qFormat/>
    <w:uiPriority w:val="0"/>
    <w:pPr>
      <w:spacing w:line="360" w:lineRule="exact"/>
      <w:jc w:val="center"/>
    </w:pPr>
    <w:rPr>
      <w:kern w:val="0"/>
      <w:sz w:val="24"/>
    </w:rPr>
  </w:style>
  <w:style w:type="character" w:customStyle="1" w:styleId="41">
    <w:name w:val="fontstyle01"/>
    <w:basedOn w:val="21"/>
    <w:qFormat/>
    <w:uiPriority w:val="0"/>
    <w:rPr>
      <w:rFonts w:hint="eastAsia" w:ascii="宋体" w:hAnsi="宋体" w:eastAsia="宋体"/>
      <w:color w:val="000000"/>
      <w:sz w:val="24"/>
      <w:szCs w:val="24"/>
    </w:rPr>
  </w:style>
  <w:style w:type="character" w:customStyle="1" w:styleId="42">
    <w:name w:val="fontstyle11"/>
    <w:basedOn w:val="21"/>
    <w:qFormat/>
    <w:uiPriority w:val="0"/>
    <w:rPr>
      <w:rFonts w:hint="default" w:ascii="Times New Roman" w:hAnsi="Times New Roman" w:cs="Times New Roman"/>
      <w:color w:val="000000"/>
      <w:sz w:val="24"/>
      <w:szCs w:val="24"/>
    </w:rPr>
  </w:style>
  <w:style w:type="paragraph" w:customStyle="1" w:styleId="43">
    <w:name w:val="报告表正文"/>
    <w:basedOn w:val="1"/>
    <w:qFormat/>
    <w:uiPriority w:val="99"/>
    <w:pPr>
      <w:spacing w:line="360" w:lineRule="auto"/>
      <w:ind w:firstLine="200"/>
    </w:pPr>
    <w:rPr>
      <w:szCs w:val="20"/>
      <w:lang w:val="zh-CN"/>
    </w:rPr>
  </w:style>
  <w:style w:type="paragraph" w:customStyle="1" w:styleId="44">
    <w:name w:val="表文"/>
    <w:basedOn w:val="8"/>
    <w:next w:val="6"/>
    <w:qFormat/>
    <w:uiPriority w:val="0"/>
    <w:pPr>
      <w:spacing w:line="360" w:lineRule="auto"/>
      <w:jc w:val="center"/>
    </w:pPr>
    <w:rPr>
      <w:rFonts w:eastAsia="仿宋_GB2312"/>
      <w:szCs w:val="20"/>
    </w:rPr>
  </w:style>
  <w:style w:type="paragraph" w:customStyle="1" w:styleId="45">
    <w:name w:val="报告表-表格内文字"/>
    <w:basedOn w:val="1"/>
    <w:qFormat/>
    <w:uiPriority w:val="99"/>
    <w:pPr>
      <w:spacing w:line="240" w:lineRule="auto"/>
      <w:ind w:firstLine="0" w:firstLineChars="0"/>
      <w:jc w:val="center"/>
    </w:pPr>
    <w:rPr>
      <w:sz w:val="18"/>
      <w:szCs w:val="18"/>
    </w:rPr>
  </w:style>
  <w:style w:type="paragraph" w:customStyle="1" w:styleId="46">
    <w:name w:val="p15"/>
    <w:basedOn w:val="1"/>
    <w:qFormat/>
    <w:uiPriority w:val="0"/>
    <w:pPr>
      <w:widowControl/>
      <w:spacing w:line="240" w:lineRule="auto"/>
      <w:ind w:firstLine="0" w:firstLineChars="0"/>
      <w:jc w:val="left"/>
    </w:pPr>
    <w:rPr>
      <w:kern w:val="0"/>
      <w:sz w:val="20"/>
      <w:szCs w:val="20"/>
    </w:rPr>
  </w:style>
  <w:style w:type="paragraph" w:customStyle="1" w:styleId="47">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8">
    <w:name w:val="List Paragraph"/>
    <w:basedOn w:val="1"/>
    <w:qFormat/>
    <w:uiPriority w:val="0"/>
    <w:pPr>
      <w:ind w:firstLine="420"/>
    </w:pPr>
    <w:rPr>
      <w:rFonts w:ascii="Calibri" w:hAnsi="Calibri"/>
      <w:szCs w:val="22"/>
    </w:rPr>
  </w:style>
  <w:style w:type="paragraph" w:customStyle="1" w:styleId="49">
    <w:name w:val="Table Paragraph"/>
    <w:basedOn w:val="1"/>
    <w:qFormat/>
    <w:uiPriority w:val="1"/>
    <w:pPr>
      <w:jc w:val="center"/>
    </w:pPr>
    <w:rPr>
      <w:rFonts w:eastAsia="Times New Roman" w:cs="Times New Roman"/>
    </w:rPr>
  </w:style>
  <w:style w:type="paragraph" w:customStyle="1" w:styleId="50">
    <w:name w:val="表内段落"/>
    <w:basedOn w:val="1"/>
    <w:qFormat/>
    <w:uiPriority w:val="0"/>
    <w:pPr>
      <w:widowControl w:val="0"/>
      <w:spacing w:line="360" w:lineRule="auto"/>
      <w:ind w:left="190" w:leftChars="94" w:right="113" w:firstLine="473" w:firstLineChars="180"/>
      <w:jc w:val="both"/>
    </w:pPr>
    <w:rPr>
      <w:rFonts w:ascii="宋体" w:hAnsi="宋体"/>
      <w:bCs/>
      <w:color w:val="000000"/>
      <w:spacing w:val="20"/>
      <w:kern w:val="2"/>
      <w:sz w:val="24"/>
      <w:szCs w:val="24"/>
    </w:rPr>
  </w:style>
  <w:style w:type="paragraph" w:customStyle="1" w:styleId="51">
    <w:name w:val="Other|1"/>
    <w:basedOn w:val="1"/>
    <w:qFormat/>
    <w:uiPriority w:val="0"/>
    <w:pPr>
      <w:widowControl w:val="0"/>
      <w:shd w:val="clear" w:color="auto" w:fill="auto"/>
      <w:jc w:val="center"/>
    </w:pPr>
    <w:rPr>
      <w:u w:val="none"/>
      <w:shd w:val="clear" w:color="auto" w:fill="auto"/>
    </w:rPr>
  </w:style>
  <w:style w:type="paragraph" w:customStyle="1" w:styleId="52">
    <w:name w:val="表格标题"/>
    <w:basedOn w:val="1"/>
    <w:next w:val="1"/>
    <w:qFormat/>
    <w:uiPriority w:val="0"/>
    <w:pPr>
      <w:jc w:val="center"/>
    </w:pPr>
    <w:rPr>
      <w:b/>
      <w:kern w:val="0"/>
    </w:rPr>
  </w:style>
  <w:style w:type="paragraph" w:customStyle="1" w:styleId="53">
    <w:name w:val="表格内容--中祥"/>
    <w:basedOn w:val="1"/>
    <w:qFormat/>
    <w:uiPriority w:val="0"/>
    <w:pPr>
      <w:spacing w:line="240" w:lineRule="auto"/>
      <w:ind w:firstLine="0" w:firstLineChars="0"/>
      <w:jc w:val="center"/>
    </w:pPr>
    <w:rPr>
      <w:rFonts w:cs="宋体"/>
      <w:kern w:val="0"/>
      <w:sz w:val="21"/>
      <w:szCs w:val="21"/>
    </w:rPr>
  </w:style>
  <w:style w:type="paragraph" w:customStyle="1" w:styleId="54">
    <w:name w:val="表头lcc1"/>
    <w:basedOn w:val="1"/>
    <w:qFormat/>
    <w:uiPriority w:val="0"/>
    <w:pPr>
      <w:spacing w:line="240" w:lineRule="auto"/>
      <w:ind w:firstLine="0" w:firstLineChars="0"/>
      <w:jc w:val="center"/>
    </w:pPr>
    <w:rPr>
      <w:rFonts w:ascii="Calibri" w:hAnsi="Calibri"/>
      <w:b/>
      <w:sz w:val="21"/>
      <w:szCs w:val="22"/>
    </w:rPr>
  </w:style>
  <w:style w:type="paragraph" w:customStyle="1" w:styleId="55">
    <w:name w:val="表文-lcc"/>
    <w:basedOn w:val="1"/>
    <w:qFormat/>
    <w:uiPriority w:val="0"/>
    <w:pPr>
      <w:spacing w:line="240" w:lineRule="auto"/>
      <w:ind w:firstLine="0" w:firstLineChars="0"/>
      <w:jc w:val="center"/>
    </w:pPr>
    <w:rPr>
      <w:rFonts w:ascii="Calibri" w:hAnsi="Calibri" w:cs="宋体"/>
      <w:sz w:val="21"/>
      <w:szCs w:val="21"/>
    </w:rPr>
  </w:style>
  <w:style w:type="paragraph" w:customStyle="1" w:styleId="56">
    <w:name w:val="表内lcc"/>
    <w:basedOn w:val="1"/>
    <w:qFormat/>
    <w:uiPriority w:val="0"/>
    <w:pPr>
      <w:adjustRightInd w:val="0"/>
      <w:spacing w:line="240" w:lineRule="auto"/>
      <w:ind w:firstLine="0" w:firstLineChars="0"/>
      <w:jc w:val="center"/>
    </w:pPr>
    <w:rPr>
      <w:rFonts w:cs="宋体"/>
      <w:color w:val="000000"/>
      <w:sz w:val="21"/>
      <w:szCs w:val="21"/>
    </w:rPr>
  </w:style>
  <w:style w:type="paragraph" w:customStyle="1" w:styleId="57">
    <w:name w:val="表格-lcc"/>
    <w:basedOn w:val="1"/>
    <w:next w:val="1"/>
    <w:qFormat/>
    <w:uiPriority w:val="99"/>
    <w:pPr>
      <w:snapToGrid w:val="0"/>
      <w:spacing w:line="276" w:lineRule="auto"/>
      <w:ind w:firstLine="0" w:firstLineChars="0"/>
      <w:jc w:val="center"/>
    </w:pPr>
    <w:rPr>
      <w:rFonts w:ascii="Calibri" w:hAnsi="Calibri"/>
      <w:sz w:val="21"/>
      <w:szCs w:val="22"/>
    </w:rPr>
  </w:style>
  <w:style w:type="paragraph" w:customStyle="1" w:styleId="58">
    <w:name w:val="正文修改"/>
    <w:basedOn w:val="1"/>
    <w:qFormat/>
    <w:uiPriority w:val="0"/>
    <w:pPr>
      <w:spacing w:line="360" w:lineRule="auto"/>
      <w:ind w:firstLine="200"/>
    </w:pPr>
    <w:rPr>
      <w:rFonts w:cs="宋体"/>
      <w:kern w:val="0"/>
      <w:szCs w:val="20"/>
    </w:rPr>
  </w:style>
  <w:style w:type="paragraph" w:customStyle="1" w:styleId="59">
    <w:name w:val="表内格式"/>
    <w:basedOn w:val="1"/>
    <w:qFormat/>
    <w:uiPriority w:val="0"/>
    <w:pPr>
      <w:spacing w:line="240" w:lineRule="auto"/>
      <w:ind w:firstLine="0" w:firstLineChars="0"/>
      <w:jc w:val="center"/>
    </w:pPr>
    <w:rPr>
      <w:rFonts w:cs="宋体"/>
      <w:bCs/>
      <w:spacing w:val="-1"/>
      <w:sz w:val="21"/>
      <w:szCs w:val="20"/>
    </w:rPr>
  </w:style>
  <w:style w:type="character" w:customStyle="1" w:styleId="60">
    <w:name w:val="ui-jqgrid-resize"/>
    <w:basedOn w:val="21"/>
    <w:qFormat/>
    <w:uiPriority w:val="0"/>
  </w:style>
  <w:style w:type="character" w:customStyle="1" w:styleId="61">
    <w:name w:val="ui-jqgrid-resize1"/>
    <w:basedOn w:val="21"/>
    <w:qFormat/>
    <w:uiPriority w:val="0"/>
  </w:style>
  <w:style w:type="character" w:customStyle="1" w:styleId="62">
    <w:name w:val="checkbox6"/>
    <w:basedOn w:val="21"/>
    <w:qFormat/>
    <w:uiPriority w:val="0"/>
  </w:style>
  <w:style w:type="character" w:customStyle="1" w:styleId="63">
    <w:name w:val="before"/>
    <w:basedOn w:val="21"/>
    <w:qFormat/>
    <w:uiPriority w:val="0"/>
    <w:rPr>
      <w:rFonts w:hint="default" w:ascii="FontAwesome" w:hAnsi="FontAwesome" w:eastAsia="FontAwesome" w:cs="FontAwesome"/>
      <w:color w:val="888888"/>
      <w:sz w:val="18"/>
      <w:szCs w:val="18"/>
    </w:rPr>
  </w:style>
  <w:style w:type="character" w:customStyle="1" w:styleId="64">
    <w:name w:val="before1"/>
    <w:basedOn w:val="21"/>
    <w:qFormat/>
    <w:uiPriority w:val="0"/>
    <w:rPr>
      <w:rFonts w:hint="default" w:ascii="FontAwesome" w:hAnsi="FontAwesome" w:eastAsia="FontAwesome" w:cs="FontAwesome"/>
      <w:color w:val="888888"/>
      <w:sz w:val="18"/>
      <w:szCs w:val="18"/>
    </w:rPr>
  </w:style>
  <w:style w:type="character" w:customStyle="1" w:styleId="65">
    <w:name w:val="input-icon2"/>
    <w:basedOn w:val="21"/>
    <w:qFormat/>
    <w:uiPriority w:val="0"/>
  </w:style>
  <w:style w:type="character" w:customStyle="1" w:styleId="66">
    <w:name w:val="ui-icon"/>
    <w:basedOn w:val="21"/>
    <w:qFormat/>
    <w:uiPriority w:val="0"/>
  </w:style>
  <w:style w:type="paragraph" w:customStyle="1" w:styleId="67">
    <w:name w:val="Table caption|1"/>
    <w:basedOn w:val="1"/>
    <w:qFormat/>
    <w:uiPriority w:val="0"/>
    <w:pPr>
      <w:widowControl w:val="0"/>
      <w:shd w:val="clear" w:color="auto" w:fill="auto"/>
    </w:pPr>
    <w:rPr>
      <w:rFonts w:ascii="宋体" w:hAnsi="宋体" w:eastAsia="宋体" w:cs="宋体"/>
      <w:u w:val="none"/>
      <w:shd w:val="clear" w:color="auto" w:fill="auto"/>
      <w:lang w:val="zh-TW" w:eastAsia="zh-TW" w:bidi="zh-TW"/>
    </w:rPr>
  </w:style>
  <w:style w:type="paragraph" w:customStyle="1" w:styleId="68">
    <w:name w:val="标号正文"/>
    <w:basedOn w:val="1"/>
    <w:next w:val="1"/>
    <w:qFormat/>
    <w:uiPriority w:val="0"/>
    <w:pPr>
      <w:tabs>
        <w:tab w:val="left" w:pos="1540"/>
      </w:tabs>
      <w:overflowPunct w:val="0"/>
      <w:snapToGrid w:val="0"/>
      <w:spacing w:line="360" w:lineRule="auto"/>
      <w:ind w:firstLine="1040"/>
      <w:jc w:val="left"/>
    </w:pPr>
    <w:rPr>
      <w:rFonts w:ascii="Arial" w:hAnsi="Arial" w:eastAsia="宋体"/>
      <w:sz w:val="24"/>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1" Type="http://schemas.openxmlformats.org/officeDocument/2006/relationships/fontTable" Target="fontTable.xml"/><Relationship Id="rId70" Type="http://schemas.openxmlformats.org/officeDocument/2006/relationships/numbering" Target="numbering.xml"/><Relationship Id="rId7" Type="http://schemas.openxmlformats.org/officeDocument/2006/relationships/image" Target="media/image3.png"/><Relationship Id="rId69" Type="http://schemas.openxmlformats.org/officeDocument/2006/relationships/customXml" Target="../customXml/item1.xml"/><Relationship Id="rId68" Type="http://schemas.openxmlformats.org/officeDocument/2006/relationships/image" Target="media/image64.jpeg"/><Relationship Id="rId67" Type="http://schemas.openxmlformats.org/officeDocument/2006/relationships/image" Target="media/image63.png"/><Relationship Id="rId66" Type="http://schemas.openxmlformats.org/officeDocument/2006/relationships/image" Target="media/image62.png"/><Relationship Id="rId65" Type="http://schemas.openxmlformats.org/officeDocument/2006/relationships/image" Target="media/image61.png"/><Relationship Id="rId64" Type="http://schemas.openxmlformats.org/officeDocument/2006/relationships/image" Target="media/image60.png"/><Relationship Id="rId63" Type="http://schemas.openxmlformats.org/officeDocument/2006/relationships/image" Target="media/image59.png"/><Relationship Id="rId62" Type="http://schemas.openxmlformats.org/officeDocument/2006/relationships/image" Target="media/image58.png"/><Relationship Id="rId61" Type="http://schemas.openxmlformats.org/officeDocument/2006/relationships/image" Target="media/image57.png"/><Relationship Id="rId60" Type="http://schemas.openxmlformats.org/officeDocument/2006/relationships/image" Target="media/image56.png"/><Relationship Id="rId6" Type="http://schemas.openxmlformats.org/officeDocument/2006/relationships/image" Target="media/image2.png"/><Relationship Id="rId59" Type="http://schemas.openxmlformats.org/officeDocument/2006/relationships/image" Target="media/image55.png"/><Relationship Id="rId58" Type="http://schemas.openxmlformats.org/officeDocument/2006/relationships/image" Target="media/image54.png"/><Relationship Id="rId57" Type="http://schemas.openxmlformats.org/officeDocument/2006/relationships/image" Target="media/image53.png"/><Relationship Id="rId56" Type="http://schemas.openxmlformats.org/officeDocument/2006/relationships/image" Target="media/image52.png"/><Relationship Id="rId55" Type="http://schemas.openxmlformats.org/officeDocument/2006/relationships/image" Target="media/image51.png"/><Relationship Id="rId54" Type="http://schemas.openxmlformats.org/officeDocument/2006/relationships/image" Target="media/image50.png"/><Relationship Id="rId53" Type="http://schemas.openxmlformats.org/officeDocument/2006/relationships/image" Target="media/image49.png"/><Relationship Id="rId52" Type="http://schemas.openxmlformats.org/officeDocument/2006/relationships/image" Target="media/image48.png"/><Relationship Id="rId51" Type="http://schemas.openxmlformats.org/officeDocument/2006/relationships/image" Target="media/image47.png"/><Relationship Id="rId50" Type="http://schemas.openxmlformats.org/officeDocument/2006/relationships/image" Target="media/image46.png"/><Relationship Id="rId5" Type="http://schemas.openxmlformats.org/officeDocument/2006/relationships/image" Target="media/image1.png"/><Relationship Id="rId49" Type="http://schemas.openxmlformats.org/officeDocument/2006/relationships/image" Target="media/image45.png"/><Relationship Id="rId48" Type="http://schemas.openxmlformats.org/officeDocument/2006/relationships/image" Target="media/image44.png"/><Relationship Id="rId47" Type="http://schemas.openxmlformats.org/officeDocument/2006/relationships/image" Target="media/image43.pn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png"/><Relationship Id="rId40" Type="http://schemas.openxmlformats.org/officeDocument/2006/relationships/image" Target="media/image36.png"/><Relationship Id="rId4" Type="http://schemas.openxmlformats.org/officeDocument/2006/relationships/theme" Target="theme/theme1.xml"/><Relationship Id="rId39" Type="http://schemas.openxmlformats.org/officeDocument/2006/relationships/image" Target="media/image35.png"/><Relationship Id="rId38" Type="http://schemas.openxmlformats.org/officeDocument/2006/relationships/image" Target="media/image34.png"/><Relationship Id="rId37" Type="http://schemas.openxmlformats.org/officeDocument/2006/relationships/image" Target="media/image33.png"/><Relationship Id="rId36" Type="http://schemas.openxmlformats.org/officeDocument/2006/relationships/image" Target="media/image32.png"/><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1840</Words>
  <Characters>10489</Characters>
  <Lines>87</Lines>
  <Paragraphs>24</Paragraphs>
  <TotalTime>1</TotalTime>
  <ScaleCrop>false</ScaleCrop>
  <LinksUpToDate>false</LinksUpToDate>
  <CharactersWithSpaces>12305</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zheng</cp:lastModifiedBy>
  <cp:lastPrinted>2021-10-13T01:38:00Z</cp:lastPrinted>
  <dcterms:modified xsi:type="dcterms:W3CDTF">2021-10-13T03:52:07Z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7AE3A42577EB48B9BBA768DE7A66C403</vt:lpwstr>
  </property>
</Properties>
</file>